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01" w:rsidRDefault="007730D1" w:rsidP="002D292C">
      <w:pPr>
        <w:rPr>
          <w:sz w:val="20"/>
          <w:szCs w:val="20"/>
        </w:rPr>
      </w:pPr>
      <w:bookmarkStart w:id="0" w:name="_GoBack"/>
      <w:bookmarkEnd w:id="0"/>
      <w:r w:rsidRPr="007730D1">
        <w:rPr>
          <w:rFonts w:hint="eastAsia"/>
          <w:sz w:val="20"/>
          <w:szCs w:val="20"/>
        </w:rPr>
        <w:t>（</w:t>
      </w:r>
      <w:r w:rsidR="006D1901" w:rsidRPr="007730D1">
        <w:rPr>
          <w:rFonts w:hint="eastAsia"/>
          <w:sz w:val="20"/>
          <w:szCs w:val="20"/>
        </w:rPr>
        <w:t>平成</w:t>
      </w:r>
      <w:r w:rsidR="006D1901" w:rsidRPr="007730D1">
        <w:rPr>
          <w:rFonts w:hint="eastAsia"/>
          <w:sz w:val="20"/>
          <w:szCs w:val="20"/>
        </w:rPr>
        <w:t>29</w:t>
      </w:r>
      <w:r w:rsidRPr="007730D1">
        <w:rPr>
          <w:rFonts w:hint="eastAsia"/>
          <w:sz w:val="20"/>
          <w:szCs w:val="20"/>
        </w:rPr>
        <w:t>年度　厚生労働省委託「パートタイム労働者活躍推進事業</w:t>
      </w:r>
      <w:r w:rsidR="006D1901" w:rsidRPr="007730D1">
        <w:rPr>
          <w:rFonts w:hint="eastAsia"/>
          <w:sz w:val="20"/>
          <w:szCs w:val="20"/>
        </w:rPr>
        <w:t>」</w:t>
      </w:r>
      <w:r w:rsidRPr="007730D1">
        <w:rPr>
          <w:rFonts w:hint="eastAsia"/>
          <w:sz w:val="20"/>
          <w:szCs w:val="20"/>
        </w:rPr>
        <w:t>）</w:t>
      </w:r>
    </w:p>
    <w:p w:rsidR="007730D1" w:rsidRPr="006A0151" w:rsidRDefault="007730D1" w:rsidP="007730D1">
      <w:pPr>
        <w:rPr>
          <w:b/>
          <w:szCs w:val="21"/>
        </w:rPr>
      </w:pPr>
      <w:r>
        <w:rPr>
          <w:rFonts w:hint="eastAsia"/>
          <w:b/>
          <w:szCs w:val="21"/>
        </w:rPr>
        <w:t>「短時間正社員制度導入支援</w:t>
      </w:r>
      <w:r w:rsidRPr="006A0151">
        <w:rPr>
          <w:rFonts w:hint="eastAsia"/>
          <w:b/>
          <w:szCs w:val="21"/>
        </w:rPr>
        <w:t>セミナー」</w:t>
      </w:r>
      <w:r>
        <w:rPr>
          <w:rFonts w:hint="eastAsia"/>
          <w:b/>
          <w:szCs w:val="21"/>
        </w:rPr>
        <w:t>及び「短時間正社員制度導入支援コンサルティング」のご案内</w:t>
      </w:r>
    </w:p>
    <w:p w:rsidR="007730D1" w:rsidRPr="007730D1" w:rsidRDefault="007730D1" w:rsidP="002D292C">
      <w:pPr>
        <w:rPr>
          <w:sz w:val="20"/>
          <w:szCs w:val="20"/>
        </w:rPr>
      </w:pPr>
    </w:p>
    <w:p w:rsidR="006D1901" w:rsidRDefault="006D1901" w:rsidP="006D1901">
      <w:pPr>
        <w:rPr>
          <w:sz w:val="20"/>
          <w:szCs w:val="20"/>
        </w:rPr>
      </w:pPr>
      <w:r w:rsidRPr="006D1901">
        <w:rPr>
          <w:rFonts w:hint="eastAsia"/>
          <w:sz w:val="20"/>
          <w:szCs w:val="20"/>
        </w:rPr>
        <w:t xml:space="preserve">　近年、</w:t>
      </w:r>
      <w:r w:rsidR="003058D4">
        <w:rPr>
          <w:rFonts w:hint="eastAsia"/>
          <w:sz w:val="20"/>
          <w:szCs w:val="20"/>
        </w:rPr>
        <w:t>医療・福祉分野において</w:t>
      </w:r>
      <w:r w:rsidRPr="006D1901">
        <w:rPr>
          <w:rFonts w:hint="eastAsia"/>
          <w:sz w:val="20"/>
          <w:szCs w:val="20"/>
        </w:rPr>
        <w:t>導入が進んでいる「短時間正社員制度」。フルタイム勤務が困難な意欲・能力の高い「人材の確保・定着」、「ワーク・ライフ・バランスの実現」等の様々なメリットがある働き方として注目されています。</w:t>
      </w:r>
    </w:p>
    <w:p w:rsidR="005E10E7" w:rsidRDefault="005055ED" w:rsidP="005E10E7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厚生労働省では、</w:t>
      </w:r>
      <w:r w:rsidR="005E10E7">
        <w:rPr>
          <w:rFonts w:hint="eastAsia"/>
          <w:sz w:val="20"/>
          <w:szCs w:val="20"/>
        </w:rPr>
        <w:t>医療・福祉施設を対象とした</w:t>
      </w:r>
      <w:r>
        <w:rPr>
          <w:rFonts w:hint="eastAsia"/>
          <w:sz w:val="20"/>
          <w:szCs w:val="20"/>
        </w:rPr>
        <w:t>短時間正社員</w:t>
      </w:r>
      <w:r w:rsidR="005E10E7">
        <w:rPr>
          <w:rFonts w:hint="eastAsia"/>
          <w:sz w:val="20"/>
          <w:szCs w:val="20"/>
        </w:rPr>
        <w:t>制度導入支援</w:t>
      </w:r>
      <w:r>
        <w:rPr>
          <w:rFonts w:hint="eastAsia"/>
          <w:sz w:val="20"/>
          <w:szCs w:val="20"/>
        </w:rPr>
        <w:t>セミナー及び</w:t>
      </w:r>
      <w:r w:rsidR="005E10E7">
        <w:rPr>
          <w:rFonts w:hint="eastAsia"/>
          <w:sz w:val="20"/>
          <w:szCs w:val="20"/>
        </w:rPr>
        <w:t>看護師、介護士、保育士を対象とした短時間正社員制度導入支援</w:t>
      </w:r>
      <w:r>
        <w:rPr>
          <w:rFonts w:hint="eastAsia"/>
          <w:sz w:val="20"/>
          <w:szCs w:val="20"/>
        </w:rPr>
        <w:t>コンサルティングの事業を実施しております。</w:t>
      </w:r>
      <w:r w:rsidR="005E10E7">
        <w:rPr>
          <w:rFonts w:hint="eastAsia"/>
          <w:sz w:val="20"/>
          <w:szCs w:val="20"/>
        </w:rPr>
        <w:t>皆様のご参加、ご応募をお待ちしております。</w:t>
      </w:r>
    </w:p>
    <w:p w:rsidR="005055ED" w:rsidRPr="005E10E7" w:rsidRDefault="005055ED" w:rsidP="006D1901">
      <w:pPr>
        <w:rPr>
          <w:sz w:val="20"/>
          <w:szCs w:val="20"/>
        </w:rPr>
      </w:pPr>
    </w:p>
    <w:p w:rsidR="006D1901" w:rsidRPr="003058D4" w:rsidRDefault="00B03155" w:rsidP="002D292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【</w:t>
      </w:r>
      <w:r w:rsidR="006D1901" w:rsidRPr="003058D4">
        <w:rPr>
          <w:rFonts w:hint="eastAsia"/>
          <w:sz w:val="20"/>
          <w:szCs w:val="20"/>
        </w:rPr>
        <w:t>短時間正社員とは？</w:t>
      </w:r>
      <w:r>
        <w:rPr>
          <w:rFonts w:hint="eastAsia"/>
          <w:sz w:val="20"/>
          <w:szCs w:val="20"/>
        </w:rPr>
        <w:t>】</w:t>
      </w:r>
    </w:p>
    <w:p w:rsidR="006D1901" w:rsidRPr="006D1901" w:rsidRDefault="006D1901" w:rsidP="006D1901">
      <w:pPr>
        <w:rPr>
          <w:sz w:val="20"/>
          <w:szCs w:val="20"/>
        </w:rPr>
      </w:pPr>
      <w:r w:rsidRPr="006D1901">
        <w:rPr>
          <w:rFonts w:hint="eastAsia"/>
          <w:sz w:val="20"/>
          <w:szCs w:val="20"/>
        </w:rPr>
        <w:t>フルタイム正職員と比較して、</w:t>
      </w:r>
      <w:r w:rsidRPr="006D1901">
        <w:rPr>
          <w:rFonts w:hint="eastAsia"/>
          <w:sz w:val="20"/>
          <w:szCs w:val="20"/>
        </w:rPr>
        <w:t>1</w:t>
      </w:r>
      <w:r w:rsidRPr="006D1901">
        <w:rPr>
          <w:rFonts w:hint="eastAsia"/>
          <w:sz w:val="20"/>
          <w:szCs w:val="20"/>
        </w:rPr>
        <w:t>週間の所定労働時間が短い正規型の職員で、</w:t>
      </w:r>
    </w:p>
    <w:p w:rsidR="006D1901" w:rsidRPr="006D1901" w:rsidRDefault="006D1901" w:rsidP="00B03155">
      <w:pPr>
        <w:ind w:leftChars="135" w:left="283"/>
        <w:rPr>
          <w:sz w:val="20"/>
          <w:szCs w:val="20"/>
        </w:rPr>
      </w:pPr>
      <w:r w:rsidRPr="006D1901">
        <w:rPr>
          <w:rFonts w:hint="eastAsia"/>
          <w:sz w:val="20"/>
          <w:szCs w:val="20"/>
        </w:rPr>
        <w:t>①期間の定めのない労働契約（無期労働契約）を締結している</w:t>
      </w:r>
    </w:p>
    <w:p w:rsidR="006D1901" w:rsidRPr="006D1901" w:rsidRDefault="006D1901" w:rsidP="00B03155">
      <w:pPr>
        <w:ind w:leftChars="135" w:left="283"/>
        <w:rPr>
          <w:sz w:val="20"/>
          <w:szCs w:val="20"/>
        </w:rPr>
      </w:pPr>
      <w:r w:rsidRPr="006D1901">
        <w:rPr>
          <w:rFonts w:hint="eastAsia"/>
          <w:sz w:val="20"/>
          <w:szCs w:val="20"/>
        </w:rPr>
        <w:t>②時間当たりの基本給及び賞与・退職金等の算定方法等がフルタイム正職員と同等</w:t>
      </w:r>
    </w:p>
    <w:p w:rsidR="006D1901" w:rsidRDefault="006D1901" w:rsidP="006D1901">
      <w:pPr>
        <w:rPr>
          <w:sz w:val="20"/>
          <w:szCs w:val="20"/>
        </w:rPr>
      </w:pPr>
      <w:r w:rsidRPr="006D1901">
        <w:rPr>
          <w:rFonts w:hint="eastAsia"/>
          <w:sz w:val="20"/>
          <w:szCs w:val="20"/>
        </w:rPr>
        <w:t xml:space="preserve">　のいずれにも該当する職員のことを言います。</w:t>
      </w:r>
    </w:p>
    <w:p w:rsidR="005E10E7" w:rsidRDefault="005E10E7" w:rsidP="006D1901">
      <w:pPr>
        <w:rPr>
          <w:sz w:val="20"/>
          <w:szCs w:val="20"/>
        </w:rPr>
      </w:pPr>
    </w:p>
    <w:p w:rsidR="005E10E7" w:rsidRPr="003058D4" w:rsidRDefault="005E10E7" w:rsidP="005E10E7">
      <w:pPr>
        <w:rPr>
          <w:b/>
          <w:sz w:val="22"/>
        </w:rPr>
      </w:pPr>
      <w:r>
        <w:rPr>
          <w:rFonts w:hint="eastAsia"/>
          <w:b/>
          <w:sz w:val="22"/>
        </w:rPr>
        <w:t>●「</w:t>
      </w:r>
      <w:r w:rsidRPr="003058D4">
        <w:rPr>
          <w:rFonts w:hint="eastAsia"/>
          <w:b/>
          <w:sz w:val="22"/>
        </w:rPr>
        <w:t>医療・福祉施設における短時間正社員制度導入支援セミナー</w:t>
      </w:r>
      <w:r>
        <w:rPr>
          <w:rFonts w:hint="eastAsia"/>
          <w:b/>
          <w:sz w:val="22"/>
        </w:rPr>
        <w:t>」のご案内（無料）</w:t>
      </w:r>
    </w:p>
    <w:p w:rsidR="005E10E7" w:rsidRDefault="005E10E7" w:rsidP="005E10E7">
      <w:pPr>
        <w:ind w:firstLineChars="100" w:firstLine="200"/>
        <w:rPr>
          <w:sz w:val="20"/>
          <w:szCs w:val="20"/>
        </w:rPr>
      </w:pPr>
      <w:r w:rsidRPr="006F42E6">
        <w:rPr>
          <w:rFonts w:hint="eastAsia"/>
          <w:sz w:val="20"/>
          <w:szCs w:val="20"/>
        </w:rPr>
        <w:t>本セミナーでは、「短時間正社員制度」の導入を検討している法人の皆様を対象に、その導入・運用に向けた課題やポイントを、実際の医療・福祉施設の事例を交えて説明します。</w:t>
      </w:r>
    </w:p>
    <w:p w:rsidR="005E10E7" w:rsidRDefault="005E10E7" w:rsidP="005E10E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［日程］神奈川</w:t>
      </w:r>
      <w:r>
        <w:rPr>
          <w:rFonts w:hint="eastAsia"/>
          <w:sz w:val="20"/>
          <w:szCs w:val="20"/>
        </w:rPr>
        <w:t>8/7</w:t>
      </w:r>
      <w:r w:rsidRPr="003058D4">
        <w:rPr>
          <w:rFonts w:hint="eastAsia"/>
          <w:sz w:val="20"/>
          <w:szCs w:val="20"/>
        </w:rPr>
        <w:t>（月）</w:t>
      </w:r>
      <w:r>
        <w:rPr>
          <w:rFonts w:hint="eastAsia"/>
          <w:sz w:val="20"/>
          <w:szCs w:val="20"/>
        </w:rPr>
        <w:t>、大阪</w:t>
      </w:r>
      <w:r>
        <w:rPr>
          <w:rFonts w:hint="eastAsia"/>
          <w:sz w:val="20"/>
          <w:szCs w:val="20"/>
        </w:rPr>
        <w:t>8/8</w:t>
      </w:r>
      <w:r w:rsidRPr="003058D4">
        <w:rPr>
          <w:rFonts w:hint="eastAsia"/>
          <w:sz w:val="20"/>
          <w:szCs w:val="20"/>
        </w:rPr>
        <w:t>（火）</w:t>
      </w:r>
      <w:r>
        <w:rPr>
          <w:rFonts w:hint="eastAsia"/>
          <w:sz w:val="20"/>
          <w:szCs w:val="20"/>
        </w:rPr>
        <w:t>、埼玉</w:t>
      </w:r>
      <w:r>
        <w:rPr>
          <w:rFonts w:hint="eastAsia"/>
          <w:sz w:val="20"/>
          <w:szCs w:val="20"/>
        </w:rPr>
        <w:t>8/25</w:t>
      </w:r>
      <w:r w:rsidRPr="003058D4">
        <w:rPr>
          <w:rFonts w:hint="eastAsia"/>
          <w:sz w:val="20"/>
          <w:szCs w:val="20"/>
        </w:rPr>
        <w:t>（金）</w:t>
      </w:r>
      <w:r>
        <w:rPr>
          <w:rFonts w:hint="eastAsia"/>
          <w:sz w:val="20"/>
          <w:szCs w:val="20"/>
        </w:rPr>
        <w:t>、福岡</w:t>
      </w:r>
      <w:r>
        <w:rPr>
          <w:rFonts w:hint="eastAsia"/>
          <w:sz w:val="20"/>
          <w:szCs w:val="20"/>
        </w:rPr>
        <w:t>8/28</w:t>
      </w:r>
      <w:r w:rsidRPr="003058D4">
        <w:rPr>
          <w:rFonts w:hint="eastAsia"/>
          <w:sz w:val="20"/>
          <w:szCs w:val="20"/>
        </w:rPr>
        <w:t>（月</w:t>
      </w:r>
      <w:r>
        <w:rPr>
          <w:rFonts w:hint="eastAsia"/>
          <w:sz w:val="20"/>
          <w:szCs w:val="20"/>
        </w:rPr>
        <w:t>）、愛知</w:t>
      </w:r>
      <w:r>
        <w:rPr>
          <w:rFonts w:hint="eastAsia"/>
          <w:sz w:val="20"/>
          <w:szCs w:val="20"/>
        </w:rPr>
        <w:t>8/30</w:t>
      </w:r>
      <w:r w:rsidRPr="003058D4">
        <w:rPr>
          <w:rFonts w:hint="eastAsia"/>
          <w:sz w:val="20"/>
          <w:szCs w:val="20"/>
        </w:rPr>
        <w:t>（水）</w:t>
      </w:r>
      <w:r>
        <w:rPr>
          <w:rFonts w:hint="eastAsia"/>
          <w:sz w:val="20"/>
          <w:szCs w:val="20"/>
        </w:rPr>
        <w:t>、東京</w:t>
      </w:r>
      <w:r>
        <w:rPr>
          <w:rFonts w:hint="eastAsia"/>
          <w:sz w:val="20"/>
          <w:szCs w:val="20"/>
        </w:rPr>
        <w:t>9/4</w:t>
      </w:r>
      <w:r w:rsidRPr="003058D4">
        <w:rPr>
          <w:rFonts w:hint="eastAsia"/>
          <w:sz w:val="20"/>
          <w:szCs w:val="20"/>
        </w:rPr>
        <w:t>（月）</w:t>
      </w:r>
    </w:p>
    <w:p w:rsidR="005E10E7" w:rsidRDefault="005E10E7" w:rsidP="005E10E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［プログラム］</w:t>
      </w:r>
      <w:r>
        <w:rPr>
          <w:rFonts w:hint="eastAsia"/>
          <w:sz w:val="20"/>
          <w:szCs w:val="20"/>
        </w:rPr>
        <w:t>13:30</w:t>
      </w:r>
      <w:r>
        <w:rPr>
          <w:rFonts w:hint="eastAsia"/>
          <w:sz w:val="20"/>
          <w:szCs w:val="20"/>
        </w:rPr>
        <w:t>～</w:t>
      </w:r>
      <w:r>
        <w:rPr>
          <w:rFonts w:hint="eastAsia"/>
          <w:sz w:val="20"/>
          <w:szCs w:val="20"/>
        </w:rPr>
        <w:t>16:10</w:t>
      </w:r>
    </w:p>
    <w:p w:rsidR="005E10E7" w:rsidRDefault="005E10E7" w:rsidP="005E10E7">
      <w:pPr>
        <w:rPr>
          <w:sz w:val="20"/>
          <w:szCs w:val="20"/>
        </w:rPr>
      </w:pPr>
      <w:r w:rsidRPr="00610BB0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13:30</w:t>
      </w:r>
      <w:r>
        <w:rPr>
          <w:rFonts w:hint="eastAsia"/>
          <w:sz w:val="20"/>
          <w:szCs w:val="20"/>
        </w:rPr>
        <w:t>～</w:t>
      </w:r>
      <w:r>
        <w:rPr>
          <w:rFonts w:hint="eastAsia"/>
          <w:sz w:val="20"/>
          <w:szCs w:val="20"/>
        </w:rPr>
        <w:t>14:00</w:t>
      </w:r>
      <w:r>
        <w:rPr>
          <w:rFonts w:hint="eastAsia"/>
          <w:sz w:val="20"/>
          <w:szCs w:val="20"/>
        </w:rPr>
        <w:t>基調講演</w:t>
      </w:r>
      <w:r w:rsidRPr="00610BB0">
        <w:rPr>
          <w:rFonts w:hint="eastAsia"/>
          <w:sz w:val="20"/>
          <w:szCs w:val="20"/>
        </w:rPr>
        <w:t>「短時間正社員制度導入の意義と効果的な導入・運用のあり方」</w:t>
      </w:r>
    </w:p>
    <w:p w:rsidR="005E10E7" w:rsidRDefault="005E10E7" w:rsidP="005E10E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14:00</w:t>
      </w:r>
      <w:r>
        <w:rPr>
          <w:rFonts w:hint="eastAsia"/>
          <w:sz w:val="20"/>
          <w:szCs w:val="20"/>
        </w:rPr>
        <w:t>～</w:t>
      </w:r>
      <w:r>
        <w:rPr>
          <w:rFonts w:hint="eastAsia"/>
          <w:sz w:val="20"/>
          <w:szCs w:val="20"/>
        </w:rPr>
        <w:t>14:50</w:t>
      </w:r>
      <w:r>
        <w:rPr>
          <w:rFonts w:hint="eastAsia"/>
          <w:sz w:val="20"/>
          <w:szCs w:val="20"/>
        </w:rPr>
        <w:t>事例紹介</w:t>
      </w:r>
      <w:r w:rsidRPr="00610BB0">
        <w:rPr>
          <w:rFonts w:hint="eastAsia"/>
          <w:sz w:val="20"/>
          <w:szCs w:val="20"/>
        </w:rPr>
        <w:t>「短時間正社員制度を導入する先進事例のご紹介」</w:t>
      </w:r>
    </w:p>
    <w:p w:rsidR="005E10E7" w:rsidRDefault="005E10E7" w:rsidP="005E10E7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15:00</w:t>
      </w:r>
      <w:r>
        <w:rPr>
          <w:rFonts w:hint="eastAsia"/>
          <w:sz w:val="20"/>
          <w:szCs w:val="20"/>
        </w:rPr>
        <w:t>～</w:t>
      </w:r>
      <w:r>
        <w:rPr>
          <w:rFonts w:hint="eastAsia"/>
          <w:sz w:val="20"/>
          <w:szCs w:val="20"/>
        </w:rPr>
        <w:t>16:00</w:t>
      </w:r>
      <w:r w:rsidRPr="00610BB0">
        <w:rPr>
          <w:rFonts w:hint="eastAsia"/>
          <w:sz w:val="20"/>
          <w:szCs w:val="20"/>
        </w:rPr>
        <w:t>パネルディスカッション</w:t>
      </w:r>
      <w:r>
        <w:rPr>
          <w:rFonts w:hint="eastAsia"/>
          <w:sz w:val="20"/>
          <w:szCs w:val="20"/>
        </w:rPr>
        <w:t>「短時間正社員制度の運用のポイントについて」</w:t>
      </w:r>
    </w:p>
    <w:p w:rsidR="005E10E7" w:rsidRPr="00610BB0" w:rsidRDefault="005E10E7" w:rsidP="005E10E7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16:00</w:t>
      </w:r>
      <w:r>
        <w:rPr>
          <w:rFonts w:hint="eastAsia"/>
          <w:sz w:val="20"/>
          <w:szCs w:val="20"/>
        </w:rPr>
        <w:t>～</w:t>
      </w:r>
      <w:r>
        <w:rPr>
          <w:rFonts w:hint="eastAsia"/>
          <w:sz w:val="20"/>
          <w:szCs w:val="20"/>
        </w:rPr>
        <w:t>16:10</w:t>
      </w:r>
      <w:r>
        <w:rPr>
          <w:rFonts w:hint="eastAsia"/>
          <w:sz w:val="20"/>
          <w:szCs w:val="20"/>
        </w:rPr>
        <w:t>説明「短時間正社員制度導入支援コンサルティングのご案内」</w:t>
      </w:r>
    </w:p>
    <w:p w:rsidR="005E10E7" w:rsidRDefault="005E10E7" w:rsidP="005E10E7">
      <w:pPr>
        <w:rPr>
          <w:rFonts w:ascii="ＭＳ 明朝" w:eastAsia="ＭＳ 明朝" w:hAnsi="ＭＳ 明朝" w:cs="ＭＳ 明朝"/>
          <w:sz w:val="20"/>
          <w:szCs w:val="20"/>
        </w:rPr>
      </w:pPr>
      <w:r>
        <w:rPr>
          <w:rFonts w:hint="eastAsia"/>
          <w:sz w:val="20"/>
          <w:szCs w:val="20"/>
        </w:rPr>
        <w:t>○セミナーの詳しいご案内は下記ホームページをご覧ください。</w:t>
      </w:r>
      <w:r w:rsidRPr="003058D4">
        <w:rPr>
          <w:rFonts w:hint="eastAsia"/>
          <w:sz w:val="20"/>
          <w:szCs w:val="20"/>
        </w:rPr>
        <w:t xml:space="preserve">　</w:t>
      </w:r>
    </w:p>
    <w:p w:rsidR="00C907E4" w:rsidRDefault="00C907E4" w:rsidP="00C907E4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みずほ情報総研（株）ホームページ</w:t>
      </w:r>
    </w:p>
    <w:p w:rsidR="005E10E7" w:rsidRDefault="005E10E7" w:rsidP="00C907E4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▶</w:t>
      </w:r>
      <w:r w:rsidRPr="00B03155">
        <w:rPr>
          <w:sz w:val="20"/>
          <w:szCs w:val="20"/>
        </w:rPr>
        <w:t>https://www.mizuho-ir.co.jp/seminar/info/2017/tanjikan2017iryo/index.html</w:t>
      </w:r>
    </w:p>
    <w:p w:rsidR="005E10E7" w:rsidRPr="005E10E7" w:rsidRDefault="005E10E7" w:rsidP="006D1901">
      <w:pPr>
        <w:rPr>
          <w:sz w:val="20"/>
          <w:szCs w:val="20"/>
        </w:rPr>
      </w:pPr>
    </w:p>
    <w:p w:rsidR="00B03155" w:rsidRDefault="00B03155" w:rsidP="006D1901">
      <w:pPr>
        <w:rPr>
          <w:sz w:val="20"/>
          <w:szCs w:val="20"/>
        </w:rPr>
      </w:pPr>
    </w:p>
    <w:p w:rsidR="006D1901" w:rsidRPr="003058D4" w:rsidRDefault="003058D4" w:rsidP="006D1901">
      <w:pPr>
        <w:rPr>
          <w:b/>
          <w:sz w:val="22"/>
        </w:rPr>
      </w:pPr>
      <w:r>
        <w:rPr>
          <w:rFonts w:hint="eastAsia"/>
          <w:b/>
          <w:sz w:val="22"/>
        </w:rPr>
        <w:t>●</w:t>
      </w:r>
      <w:r w:rsidR="00C907E4">
        <w:rPr>
          <w:rFonts w:hint="eastAsia"/>
          <w:b/>
          <w:sz w:val="22"/>
        </w:rPr>
        <w:t>「</w:t>
      </w:r>
      <w:r w:rsidR="006D1901" w:rsidRPr="003058D4">
        <w:rPr>
          <w:rFonts w:hint="eastAsia"/>
          <w:b/>
          <w:sz w:val="22"/>
        </w:rPr>
        <w:t>看護師、介護士、保育士の短時間正社員制度導入支援コンサルティング</w:t>
      </w:r>
      <w:r w:rsidR="00C907E4">
        <w:rPr>
          <w:rFonts w:hint="eastAsia"/>
          <w:b/>
          <w:sz w:val="22"/>
        </w:rPr>
        <w:t>」のご案内</w:t>
      </w:r>
      <w:r w:rsidR="006D1901" w:rsidRPr="003058D4">
        <w:rPr>
          <w:rFonts w:hint="eastAsia"/>
          <w:b/>
          <w:sz w:val="22"/>
        </w:rPr>
        <w:t>（無料）</w:t>
      </w:r>
    </w:p>
    <w:p w:rsidR="006D1901" w:rsidRPr="006D1901" w:rsidRDefault="006D1901" w:rsidP="006D1901">
      <w:pPr>
        <w:rPr>
          <w:sz w:val="20"/>
          <w:szCs w:val="20"/>
        </w:rPr>
      </w:pPr>
      <w:r w:rsidRPr="006D1901">
        <w:rPr>
          <w:rFonts w:hint="eastAsia"/>
          <w:sz w:val="20"/>
          <w:szCs w:val="20"/>
        </w:rPr>
        <w:t xml:space="preserve">　新たに短時間正社員制度の導入を検討している法人、又はすでに制度を導入しており、運用改善を検討している法人を対象に、専門家を無料で派遣し、短時間正社員制度の導入・運用改善を</w:t>
      </w:r>
      <w:r w:rsidRPr="006D1901">
        <w:rPr>
          <w:rFonts w:hint="eastAsia"/>
          <w:sz w:val="20"/>
          <w:szCs w:val="20"/>
        </w:rPr>
        <w:lastRenderedPageBreak/>
        <w:t>支援するコンサルティングを実施します。</w:t>
      </w:r>
    </w:p>
    <w:p w:rsidR="006D1901" w:rsidRDefault="006D1901" w:rsidP="006D1901">
      <w:pPr>
        <w:rPr>
          <w:sz w:val="20"/>
          <w:szCs w:val="20"/>
        </w:rPr>
      </w:pPr>
      <w:r w:rsidRPr="006D1901">
        <w:rPr>
          <w:rFonts w:hint="eastAsia"/>
          <w:sz w:val="20"/>
          <w:szCs w:val="20"/>
        </w:rPr>
        <w:t xml:space="preserve">　貴法人の人材活用・雇用管理上の課題を整理し、貴法人に適した短時間正社員制度や運用方法をご提案しますので、是非、短時間正社員制度の導入・運用改善にお役立てください。</w:t>
      </w:r>
    </w:p>
    <w:p w:rsidR="00D55B03" w:rsidRDefault="00D55B03" w:rsidP="006D190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○セミナーの詳しいご案内は下記ホームページをご覧ください。</w:t>
      </w:r>
      <w:r w:rsidRPr="003058D4">
        <w:rPr>
          <w:rFonts w:hint="eastAsia"/>
          <w:sz w:val="20"/>
          <w:szCs w:val="20"/>
        </w:rPr>
        <w:t xml:space="preserve">　</w:t>
      </w:r>
    </w:p>
    <w:p w:rsidR="00C907E4" w:rsidRDefault="00C907E4" w:rsidP="00C907E4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みずほ情報総研（株）ホームページ</w:t>
      </w:r>
    </w:p>
    <w:p w:rsidR="006D1901" w:rsidRDefault="006D1901" w:rsidP="00C907E4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▶</w:t>
      </w:r>
      <w:r w:rsidR="00D55B03" w:rsidRPr="00D55B03">
        <w:rPr>
          <w:sz w:val="20"/>
          <w:szCs w:val="20"/>
        </w:rPr>
        <w:t>https://www.mizuho-ir.co.jp/topics/2017/tanjikan2017iryo.html</w:t>
      </w:r>
      <w:r>
        <w:rPr>
          <w:rFonts w:hint="eastAsia"/>
          <w:sz w:val="20"/>
          <w:szCs w:val="20"/>
        </w:rPr>
        <w:t xml:space="preserve">　</w:t>
      </w:r>
    </w:p>
    <w:p w:rsidR="00B03155" w:rsidRDefault="00B03155" w:rsidP="006D1901">
      <w:pPr>
        <w:rPr>
          <w:sz w:val="20"/>
          <w:szCs w:val="20"/>
        </w:rPr>
      </w:pPr>
    </w:p>
    <w:p w:rsidR="00B03155" w:rsidRDefault="00B03155" w:rsidP="00610BB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――――――――――――――――――――――――――――――――――――――――――</w:t>
      </w:r>
    </w:p>
    <w:p w:rsidR="00566C39" w:rsidRDefault="00566C39" w:rsidP="00B0315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［お問い合わせ］</w:t>
      </w:r>
    </w:p>
    <w:p w:rsidR="00D55B03" w:rsidRDefault="00D55B03" w:rsidP="00B03155">
      <w:pPr>
        <w:rPr>
          <w:sz w:val="20"/>
          <w:szCs w:val="20"/>
        </w:rPr>
      </w:pPr>
      <w:r w:rsidRPr="00D55B03">
        <w:rPr>
          <w:rFonts w:hint="eastAsia"/>
          <w:sz w:val="20"/>
          <w:szCs w:val="20"/>
        </w:rPr>
        <w:t>みずほ情報総研株式会社</w:t>
      </w:r>
      <w:r w:rsidRPr="00D55B03">
        <w:rPr>
          <w:rFonts w:hint="eastAsia"/>
          <w:sz w:val="20"/>
          <w:szCs w:val="20"/>
        </w:rPr>
        <w:t xml:space="preserve"> </w:t>
      </w:r>
      <w:r w:rsidRPr="00D55B03">
        <w:rPr>
          <w:rFonts w:hint="eastAsia"/>
          <w:sz w:val="20"/>
          <w:szCs w:val="20"/>
        </w:rPr>
        <w:t>社会政策コンサルティング部</w:t>
      </w:r>
      <w:r w:rsidR="00C907E4">
        <w:rPr>
          <w:rFonts w:hint="eastAsia"/>
          <w:sz w:val="20"/>
          <w:szCs w:val="20"/>
        </w:rPr>
        <w:t>（委託先）</w:t>
      </w:r>
    </w:p>
    <w:p w:rsidR="00C907E4" w:rsidRDefault="00C907E4" w:rsidP="00C907E4">
      <w:pPr>
        <w:rPr>
          <w:sz w:val="20"/>
          <w:szCs w:val="20"/>
        </w:rPr>
      </w:pPr>
      <w:r>
        <w:rPr>
          <w:sz w:val="20"/>
          <w:szCs w:val="20"/>
        </w:rPr>
        <w:t>TEL</w:t>
      </w:r>
      <w:r>
        <w:rPr>
          <w:rFonts w:hint="eastAsia"/>
          <w:sz w:val="20"/>
          <w:szCs w:val="20"/>
        </w:rPr>
        <w:t>：</w:t>
      </w:r>
      <w:r w:rsidRPr="00D55B03">
        <w:rPr>
          <w:rFonts w:hint="eastAsia"/>
          <w:sz w:val="20"/>
          <w:szCs w:val="20"/>
        </w:rPr>
        <w:t>03-5281-5276</w:t>
      </w:r>
      <w:r>
        <w:rPr>
          <w:sz w:val="20"/>
          <w:szCs w:val="20"/>
        </w:rPr>
        <w:t xml:space="preserve"> FAX:</w:t>
      </w:r>
      <w:r>
        <w:rPr>
          <w:rFonts w:hint="eastAsia"/>
          <w:sz w:val="20"/>
          <w:szCs w:val="20"/>
        </w:rPr>
        <w:t>：</w:t>
      </w:r>
      <w:r w:rsidRPr="00D55B03">
        <w:rPr>
          <w:rFonts w:hint="eastAsia"/>
          <w:sz w:val="20"/>
          <w:szCs w:val="20"/>
        </w:rPr>
        <w:t>03-5281-5443</w:t>
      </w:r>
    </w:p>
    <w:p w:rsidR="00D55B03" w:rsidRPr="00D55B03" w:rsidRDefault="00C907E4" w:rsidP="00D55B03">
      <w:pPr>
        <w:rPr>
          <w:sz w:val="20"/>
          <w:szCs w:val="20"/>
        </w:rPr>
      </w:pPr>
      <w:r w:rsidRPr="00B03155">
        <w:rPr>
          <w:rFonts w:hint="eastAsia"/>
          <w:sz w:val="20"/>
          <w:szCs w:val="20"/>
        </w:rPr>
        <w:t>E-mail</w:t>
      </w:r>
      <w:r w:rsidRPr="00B03155">
        <w:rPr>
          <w:rFonts w:hint="eastAsia"/>
          <w:sz w:val="20"/>
          <w:szCs w:val="20"/>
        </w:rPr>
        <w:t>：</w:t>
      </w:r>
      <w:r w:rsidR="005A48DF" w:rsidRPr="005A48DF">
        <w:rPr>
          <w:sz w:val="20"/>
          <w:szCs w:val="20"/>
        </w:rPr>
        <w:t>part-time@mizuho-ir.co.jp</w:t>
      </w:r>
      <w:r>
        <w:rPr>
          <w:rFonts w:hint="eastAsia"/>
          <w:sz w:val="20"/>
          <w:szCs w:val="20"/>
        </w:rPr>
        <w:t>（セミナー）</w:t>
      </w:r>
    </w:p>
    <w:p w:rsidR="00B03155" w:rsidRDefault="00B03155" w:rsidP="00B03155">
      <w:pPr>
        <w:rPr>
          <w:sz w:val="20"/>
          <w:szCs w:val="20"/>
        </w:rPr>
      </w:pPr>
      <w:r w:rsidRPr="00B03155">
        <w:rPr>
          <w:rFonts w:hint="eastAsia"/>
          <w:sz w:val="20"/>
          <w:szCs w:val="20"/>
        </w:rPr>
        <w:t>E-mail</w:t>
      </w:r>
      <w:r w:rsidRPr="00B03155">
        <w:rPr>
          <w:rFonts w:hint="eastAsia"/>
          <w:sz w:val="20"/>
          <w:szCs w:val="20"/>
        </w:rPr>
        <w:t>：</w:t>
      </w:r>
      <w:r w:rsidR="005A48DF" w:rsidRPr="005A48DF">
        <w:rPr>
          <w:sz w:val="20"/>
          <w:szCs w:val="20"/>
        </w:rPr>
        <w:t>part-consulting@mizuho-ir.co.jp</w:t>
      </w:r>
      <w:r w:rsidR="005A48DF">
        <w:rPr>
          <w:rFonts w:hint="eastAsia"/>
          <w:sz w:val="20"/>
          <w:szCs w:val="20"/>
        </w:rPr>
        <w:t>（</w:t>
      </w:r>
      <w:r w:rsidR="00C907E4">
        <w:rPr>
          <w:rFonts w:hint="eastAsia"/>
          <w:sz w:val="20"/>
          <w:szCs w:val="20"/>
        </w:rPr>
        <w:t>コンサルティング）</w:t>
      </w:r>
    </w:p>
    <w:p w:rsidR="00566C39" w:rsidRPr="005A48DF" w:rsidRDefault="00566C39" w:rsidP="00566C39">
      <w:pPr>
        <w:rPr>
          <w:sz w:val="20"/>
          <w:szCs w:val="20"/>
        </w:rPr>
      </w:pPr>
    </w:p>
    <w:sectPr w:rsidR="00566C39" w:rsidRPr="005A48D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B90" w:rsidRDefault="00906B90" w:rsidP="004E0788">
      <w:r>
        <w:separator/>
      </w:r>
    </w:p>
  </w:endnote>
  <w:endnote w:type="continuationSeparator" w:id="0">
    <w:p w:rsidR="00906B90" w:rsidRDefault="00906B90" w:rsidP="004E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B90" w:rsidRDefault="00906B90" w:rsidP="004E0788">
      <w:r>
        <w:separator/>
      </w:r>
    </w:p>
  </w:footnote>
  <w:footnote w:type="continuationSeparator" w:id="0">
    <w:p w:rsidR="00906B90" w:rsidRDefault="00906B90" w:rsidP="004E0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88" w:rsidRDefault="004E0788" w:rsidP="004E0788">
    <w:pPr>
      <w:jc w:val="center"/>
    </w:pPr>
    <w:r>
      <w:rPr>
        <w:rFonts w:hint="eastAsia"/>
      </w:rPr>
      <w:t>（案）</w:t>
    </w:r>
  </w:p>
  <w:p w:rsidR="004E0788" w:rsidRPr="008E2D7A" w:rsidRDefault="004E0788" w:rsidP="004E0788">
    <w:pPr>
      <w:jc w:val="right"/>
      <w:rPr>
        <w:bdr w:val="single" w:sz="4" w:space="0" w:color="auto"/>
      </w:rPr>
    </w:pPr>
    <w:r w:rsidRPr="008E2D7A">
      <w:rPr>
        <w:rFonts w:hint="eastAsia"/>
        <w:bdr w:val="single" w:sz="4" w:space="0" w:color="auto"/>
      </w:rPr>
      <w:t>広報文例</w:t>
    </w:r>
  </w:p>
  <w:p w:rsidR="004E0788" w:rsidRDefault="004E07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9A"/>
    <w:rsid w:val="000F4D40"/>
    <w:rsid w:val="001B2612"/>
    <w:rsid w:val="002D292C"/>
    <w:rsid w:val="003058D4"/>
    <w:rsid w:val="003E0DB3"/>
    <w:rsid w:val="0044766A"/>
    <w:rsid w:val="004E0788"/>
    <w:rsid w:val="00504B8D"/>
    <w:rsid w:val="005055ED"/>
    <w:rsid w:val="00566C39"/>
    <w:rsid w:val="005A48DF"/>
    <w:rsid w:val="005B1B11"/>
    <w:rsid w:val="005E10E7"/>
    <w:rsid w:val="00610BB0"/>
    <w:rsid w:val="006A0151"/>
    <w:rsid w:val="006D1901"/>
    <w:rsid w:val="006F42E6"/>
    <w:rsid w:val="007406AC"/>
    <w:rsid w:val="007730D1"/>
    <w:rsid w:val="0079234B"/>
    <w:rsid w:val="008A5650"/>
    <w:rsid w:val="008E2D7A"/>
    <w:rsid w:val="008F5D9A"/>
    <w:rsid w:val="00906B90"/>
    <w:rsid w:val="00B03155"/>
    <w:rsid w:val="00BE3D54"/>
    <w:rsid w:val="00C907E4"/>
    <w:rsid w:val="00CC7B3F"/>
    <w:rsid w:val="00D05130"/>
    <w:rsid w:val="00D3773A"/>
    <w:rsid w:val="00D55B03"/>
    <w:rsid w:val="00D93201"/>
    <w:rsid w:val="00E5115E"/>
    <w:rsid w:val="00EF3BA4"/>
    <w:rsid w:val="00FE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788"/>
  </w:style>
  <w:style w:type="paragraph" w:styleId="a5">
    <w:name w:val="footer"/>
    <w:basedOn w:val="a"/>
    <w:link w:val="a6"/>
    <w:uiPriority w:val="99"/>
    <w:unhideWhenUsed/>
    <w:rsid w:val="004E0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788"/>
  </w:style>
  <w:style w:type="character" w:styleId="a7">
    <w:name w:val="Hyperlink"/>
    <w:basedOn w:val="a0"/>
    <w:uiPriority w:val="99"/>
    <w:unhideWhenUsed/>
    <w:rsid w:val="00566C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788"/>
  </w:style>
  <w:style w:type="paragraph" w:styleId="a5">
    <w:name w:val="footer"/>
    <w:basedOn w:val="a"/>
    <w:link w:val="a6"/>
    <w:uiPriority w:val="99"/>
    <w:unhideWhenUsed/>
    <w:rsid w:val="004E0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788"/>
  </w:style>
  <w:style w:type="character" w:styleId="a7">
    <w:name w:val="Hyperlink"/>
    <w:basedOn w:val="a0"/>
    <w:uiPriority w:val="99"/>
    <w:unhideWhenUsed/>
    <w:rsid w:val="00566C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3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E35C1-E099-45BF-8EFD-566485B7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10</cp:revision>
  <cp:lastPrinted>2017-07-11T05:26:00Z</cp:lastPrinted>
  <dcterms:created xsi:type="dcterms:W3CDTF">2017-07-11T01:46:00Z</dcterms:created>
  <dcterms:modified xsi:type="dcterms:W3CDTF">2017-07-11T08:48:00Z</dcterms:modified>
</cp:coreProperties>
</file>