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84" w:rsidRDefault="00BF1084" w:rsidP="00BF1084">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E38A056" wp14:editId="5D6BF6DB">
                <wp:simplePos x="0" y="0"/>
                <wp:positionH relativeFrom="column">
                  <wp:posOffset>4743450</wp:posOffset>
                </wp:positionH>
                <wp:positionV relativeFrom="paragraph">
                  <wp:posOffset>-323850</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1084" w:rsidRPr="00536417" w:rsidRDefault="00BF1084" w:rsidP="00BF1084">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8A056" id="正方形/長方形 1" o:spid="_x0000_s1026" style="position:absolute;left:0;text-align:left;margin-left:373.5pt;margin-top:-25.5pt;width:10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" filled="f" strokecolor="#0d0d0d [3069]" strokeweight="1pt">
                <v:textbox>
                  <w:txbxContent>
                    <w:p w:rsidR="00BF1084" w:rsidRPr="00536417" w:rsidRDefault="00BF1084" w:rsidP="00BF1084">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別添２</w:t>
                      </w:r>
                    </w:p>
                  </w:txbxContent>
                </v:textbox>
              </v:rect>
            </w:pict>
          </mc:Fallback>
        </mc:AlternateContent>
      </w:r>
      <w:r>
        <w:rPr>
          <w:rFonts w:ascii="ＭＳ ゴシック" w:eastAsia="ＭＳ ゴシック" w:hAnsi="ＭＳ ゴシック" w:hint="eastAsia"/>
          <w:sz w:val="24"/>
          <w:szCs w:val="24"/>
        </w:rPr>
        <w:t>（案）</w:t>
      </w:r>
    </w:p>
    <w:p w:rsidR="00BF1084" w:rsidRPr="008F46C3" w:rsidRDefault="00BF1084" w:rsidP="00BF1084">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３</w:t>
      </w:r>
      <w:r w:rsidRPr="008F46C3">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rsidR="00BF1084" w:rsidRPr="0045379E" w:rsidRDefault="00BF1084" w:rsidP="00BF1084">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〈業所管団体等会員〉</w:t>
      </w:r>
    </w:p>
    <w:p w:rsidR="00BF1084" w:rsidRPr="0045379E" w:rsidRDefault="00BF1084" w:rsidP="00BF1084">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会員各位</w:t>
      </w:r>
    </w:p>
    <w:p w:rsidR="00BF1084" w:rsidRDefault="00BF1084" w:rsidP="00BF1084">
      <w:pPr>
        <w:jc w:val="righ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〈業所管団体等〉</w:t>
      </w:r>
    </w:p>
    <w:p w:rsidR="00BF1084" w:rsidRPr="0045379E" w:rsidRDefault="00BF1084" w:rsidP="00BF1084">
      <w:pPr>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一般社団法人　〇〇〇</w:t>
      </w:r>
    </w:p>
    <w:p w:rsidR="00BF1084" w:rsidRPr="0045379E" w:rsidRDefault="00BF1084" w:rsidP="00BF1084">
      <w:pPr>
        <w:wordWrap w:val="0"/>
        <w:jc w:val="right"/>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会長　〇〇〇</w:t>
      </w:r>
    </w:p>
    <w:p w:rsidR="00BF1084" w:rsidRPr="0045379E" w:rsidRDefault="00BF1084" w:rsidP="00BF1084">
      <w:pPr>
        <w:rPr>
          <w:rFonts w:ascii="ＭＳ ゴシック" w:eastAsia="ＭＳ ゴシック" w:hAnsi="ＭＳ ゴシック"/>
          <w:color w:val="0D0D0D" w:themeColor="text1" w:themeTint="F2"/>
          <w:sz w:val="24"/>
          <w:szCs w:val="24"/>
        </w:rPr>
      </w:pPr>
    </w:p>
    <w:p w:rsidR="00BF1084" w:rsidRPr="0045379E" w:rsidRDefault="00BF1084" w:rsidP="00BF1084">
      <w:pPr>
        <w:jc w:val="cente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マイナンバーカードの積極的な取得と利活用の呼びかけについて（協力依頼）</w:t>
      </w:r>
    </w:p>
    <w:p w:rsidR="00BF1084" w:rsidRPr="0045379E" w:rsidRDefault="00BF1084" w:rsidP="00BF1084">
      <w:pPr>
        <w:rPr>
          <w:rFonts w:ascii="ＭＳ ゴシック" w:eastAsia="ＭＳ ゴシック" w:hAnsi="ＭＳ ゴシック"/>
          <w:color w:val="0D0D0D" w:themeColor="text1" w:themeTint="F2"/>
          <w:sz w:val="24"/>
          <w:szCs w:val="24"/>
        </w:rPr>
      </w:pPr>
    </w:p>
    <w:p w:rsidR="00BF1084" w:rsidRPr="0045379E" w:rsidRDefault="00BF1084" w:rsidP="00BF1084">
      <w:pPr>
        <w:rPr>
          <w:rFonts w:ascii="ＭＳ ゴシック" w:eastAsia="ＭＳ ゴシック" w:hAnsi="ＭＳ ゴシック"/>
          <w:color w:val="0D0D0D" w:themeColor="text1" w:themeTint="F2"/>
          <w:sz w:val="24"/>
          <w:szCs w:val="24"/>
        </w:rPr>
      </w:pPr>
      <w:r w:rsidRPr="0045379E">
        <w:rPr>
          <w:rFonts w:ascii="ＭＳ ゴシック" w:eastAsia="ＭＳ ゴシック" w:hAnsi="ＭＳ ゴシック" w:hint="eastAsia"/>
          <w:color w:val="0D0D0D" w:themeColor="text1" w:themeTint="F2"/>
          <w:sz w:val="24"/>
          <w:szCs w:val="24"/>
        </w:rPr>
        <w:t xml:space="preserve">　貴社におかれては、平素から〇〇〇、厚く御礼を申し上げます。</w:t>
      </w:r>
    </w:p>
    <w:p w:rsidR="00BF1084" w:rsidRDefault="00BF1084" w:rsidP="00BF1084">
      <w:pPr>
        <w:rPr>
          <w:rFonts w:ascii="ＭＳ ゴシック" w:eastAsia="ＭＳ ゴシック" w:hAnsi="ＭＳ ゴシック"/>
          <w:sz w:val="24"/>
          <w:szCs w:val="24"/>
        </w:rPr>
      </w:pPr>
      <w:r w:rsidRPr="0045379E">
        <w:rPr>
          <w:rFonts w:ascii="ＭＳ ゴシック" w:eastAsia="ＭＳ ゴシック" w:hAnsi="ＭＳ ゴシック" w:hint="eastAsia"/>
          <w:color w:val="0D0D0D" w:themeColor="text1" w:themeTint="F2"/>
          <w:sz w:val="24"/>
          <w:szCs w:val="24"/>
        </w:rPr>
        <w:t xml:space="preserve">　さて、</w:t>
      </w:r>
      <w:r>
        <w:rPr>
          <w:rFonts w:ascii="ＭＳ ゴシック" w:eastAsia="ＭＳ ゴシック" w:hAnsi="ＭＳ ゴシック" w:hint="eastAsia"/>
          <w:color w:val="0D0D0D" w:themeColor="text1" w:themeTint="F2"/>
          <w:sz w:val="24"/>
          <w:szCs w:val="24"/>
        </w:rPr>
        <w:t>マイナンバーカードの普及については、これまでも、令和元年</w:t>
      </w:r>
      <w:r w:rsidRPr="0045379E">
        <w:rPr>
          <w:rFonts w:ascii="ＭＳ ゴシック" w:eastAsia="ＭＳ ゴシック" w:hAnsi="ＭＳ ゴシック" w:hint="eastAsia"/>
          <w:color w:val="0D0D0D" w:themeColor="text1" w:themeTint="F2"/>
          <w:sz w:val="24"/>
          <w:szCs w:val="24"/>
        </w:rPr>
        <w:t>６月４日にデジタル・ガバメント閣僚会議で決定され</w:t>
      </w:r>
      <w:r w:rsidRPr="00F16995">
        <w:rPr>
          <w:rFonts w:ascii="ＭＳ ゴシック" w:eastAsia="ＭＳ ゴシック" w:hAnsi="ＭＳ ゴシック" w:hint="eastAsia"/>
          <w:color w:val="0D0D0D" w:themeColor="text1" w:themeTint="F2"/>
          <w:sz w:val="24"/>
          <w:szCs w:val="24"/>
        </w:rPr>
        <w:t>た「マイナンバーカードの普及とマイナンバーの利活用の促進に関する方針」（別添</w:t>
      </w:r>
      <w:r>
        <w:rPr>
          <w:rFonts w:ascii="ＭＳ ゴシック" w:eastAsia="ＭＳ ゴシック" w:hAnsi="ＭＳ ゴシック" w:hint="eastAsia"/>
          <w:color w:val="0D0D0D" w:themeColor="text1" w:themeTint="F2"/>
          <w:sz w:val="24"/>
          <w:szCs w:val="24"/>
        </w:rPr>
        <w:t>１</w:t>
      </w:r>
      <w:r w:rsidRPr="00F16995">
        <w:rPr>
          <w:rFonts w:ascii="ＭＳ ゴシック" w:eastAsia="ＭＳ ゴシック" w:hAnsi="ＭＳ ゴシック" w:hint="eastAsia"/>
          <w:color w:val="0D0D0D" w:themeColor="text1" w:themeTint="F2"/>
          <w:sz w:val="24"/>
          <w:szCs w:val="24"/>
        </w:rPr>
        <w:t>）</w:t>
      </w:r>
      <w:r w:rsidRPr="000A0476">
        <w:rPr>
          <w:rFonts w:ascii="ＭＳ ゴシック" w:eastAsia="ＭＳ ゴシック" w:hAnsi="ＭＳ ゴシック" w:hint="eastAsia"/>
          <w:color w:val="0D0D0D" w:themeColor="text1" w:themeTint="F2"/>
          <w:sz w:val="24"/>
          <w:szCs w:val="24"/>
        </w:rPr>
        <w:t>に</w:t>
      </w:r>
      <w:r>
        <w:rPr>
          <w:rFonts w:ascii="ＭＳ ゴシック" w:eastAsia="ＭＳ ゴシック" w:hAnsi="ＭＳ ゴシック" w:hint="eastAsia"/>
          <w:color w:val="0D0D0D" w:themeColor="text1" w:themeTint="F2"/>
          <w:sz w:val="24"/>
          <w:szCs w:val="24"/>
        </w:rPr>
        <w:t>基づき、マイナポイント事業による消費活性化策や令和３年３月から開始予定のマイナンバーカードの健康保険証利用を念頭に、マイナンバーカードの積極的な取得と利活用の促進</w:t>
      </w:r>
      <w:r w:rsidRPr="00482452">
        <w:rPr>
          <w:rFonts w:ascii="ＭＳ ゴシック" w:eastAsia="ＭＳ ゴシック" w:hAnsi="ＭＳ ゴシック" w:hint="eastAsia"/>
          <w:sz w:val="24"/>
          <w:szCs w:val="24"/>
        </w:rPr>
        <w:t>の呼びかけ</w:t>
      </w:r>
      <w:r>
        <w:rPr>
          <w:rFonts w:ascii="ＭＳ ゴシック" w:eastAsia="ＭＳ ゴシック" w:hAnsi="ＭＳ ゴシック" w:hint="eastAsia"/>
          <w:color w:val="0D0D0D" w:themeColor="text1" w:themeTint="F2"/>
          <w:sz w:val="24"/>
          <w:szCs w:val="24"/>
        </w:rPr>
        <w:t>についてお願いしたところですが、改めて、</w:t>
      </w:r>
      <w:r w:rsidRPr="001D3F6F">
        <w:rPr>
          <w:rFonts w:ascii="ＭＳ ゴシック" w:eastAsia="ＭＳ ゴシック" w:hAnsi="ＭＳ ゴシック" w:hint="eastAsia"/>
          <w:sz w:val="24"/>
          <w:szCs w:val="24"/>
        </w:rPr>
        <w:t>〇〇課長から、〇〇〇の依頼がありました。</w:t>
      </w:r>
    </w:p>
    <w:p w:rsidR="00BF1084" w:rsidRPr="002C0026" w:rsidRDefault="00BF1084" w:rsidP="00BF1084">
      <w:pPr>
        <w:ind w:firstLineChars="100" w:firstLine="240"/>
        <w:rPr>
          <w:rFonts w:ascii="ＭＳ ゴシック" w:eastAsia="ＭＳ ゴシック" w:hAnsi="ＭＳ ゴシック"/>
          <w:color w:val="000000" w:themeColor="text1"/>
          <w:sz w:val="24"/>
          <w:szCs w:val="24"/>
        </w:rPr>
      </w:pPr>
      <w:r w:rsidRPr="002C0026">
        <w:rPr>
          <w:rFonts w:ascii="ＭＳ ゴシック" w:eastAsia="ＭＳ ゴシック" w:hAnsi="ＭＳ ゴシック" w:hint="eastAsia"/>
          <w:color w:val="000000" w:themeColor="text1"/>
          <w:sz w:val="24"/>
          <w:szCs w:val="24"/>
        </w:rPr>
        <w:t>マイナンバーカードの健康保険証利用は、企業の健康保険に係る事務のコスト縮減につながることが期待されます。また、コンビニでの各種証明書の取得やe-Taxによる確定申告等での利用、さらには今後、運転免許証との一体化も検討されている等、マイナンバーカードは、従業員にとっても、大きなメリットがあるカードです。</w:t>
      </w:r>
    </w:p>
    <w:p w:rsidR="00BF1084" w:rsidRPr="008760C7" w:rsidRDefault="00BF1084" w:rsidP="00BF1084">
      <w:pPr>
        <w:ind w:firstLineChars="100" w:firstLine="240"/>
        <w:rPr>
          <w:rFonts w:ascii="ＭＳ ゴシック" w:eastAsia="ＭＳ ゴシック" w:hAnsi="ＭＳ ゴシック"/>
          <w:sz w:val="24"/>
          <w:szCs w:val="24"/>
          <w:u w:val="single"/>
        </w:rPr>
      </w:pPr>
      <w:r w:rsidRPr="008760C7">
        <w:rPr>
          <w:rFonts w:ascii="ＭＳ ゴシック" w:eastAsia="ＭＳ ゴシック" w:hAnsi="ＭＳ ゴシック" w:hint="eastAsia"/>
          <w:sz w:val="24"/>
          <w:szCs w:val="24"/>
        </w:rPr>
        <w:t>つきましては、</w:t>
      </w:r>
      <w:r w:rsidRPr="008760C7">
        <w:rPr>
          <w:rFonts w:ascii="ＭＳ ゴシック" w:eastAsia="ＭＳ ゴシック" w:hAnsi="ＭＳ ゴシック" w:hint="eastAsia"/>
          <w:sz w:val="24"/>
          <w:szCs w:val="24"/>
          <w:u w:val="single"/>
        </w:rPr>
        <w:t>下記の要領で、貴社の従業員等に対し、マイナンバーカードの積極的な取得と利活用の促進について、</w:t>
      </w:r>
      <w:r>
        <w:rPr>
          <w:rFonts w:ascii="ＭＳ ゴシック" w:eastAsia="ＭＳ ゴシック" w:hAnsi="ＭＳ ゴシック" w:hint="eastAsia"/>
          <w:sz w:val="24"/>
          <w:szCs w:val="24"/>
          <w:u w:val="single"/>
        </w:rPr>
        <w:t>改めて</w:t>
      </w:r>
      <w:r w:rsidRPr="008760C7">
        <w:rPr>
          <w:rFonts w:ascii="ＭＳ ゴシック" w:eastAsia="ＭＳ ゴシック" w:hAnsi="ＭＳ ゴシック" w:hint="eastAsia"/>
          <w:sz w:val="24"/>
          <w:szCs w:val="24"/>
          <w:u w:val="single"/>
        </w:rPr>
        <w:t>呼びかけを行っていただきますよう、お願い申し上げます。</w:t>
      </w:r>
    </w:p>
    <w:p w:rsidR="00BF1084" w:rsidRPr="008760C7" w:rsidRDefault="00BF1084" w:rsidP="00BF1084">
      <w:pP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 xml:space="preserve">　</w:t>
      </w:r>
    </w:p>
    <w:p w:rsidR="00BF1084" w:rsidRPr="008760C7" w:rsidRDefault="00BF1084" w:rsidP="00BF1084">
      <w:pPr>
        <w:jc w:val="center"/>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記</w:t>
      </w:r>
    </w:p>
    <w:p w:rsidR="00BF1084" w:rsidRPr="008760C7" w:rsidRDefault="00BF1084" w:rsidP="00BF1084">
      <w:pPr>
        <w:rPr>
          <w:rFonts w:ascii="ＭＳ ゴシック" w:eastAsia="ＭＳ ゴシック" w:hAnsi="ＭＳ ゴシック"/>
          <w:sz w:val="24"/>
          <w:szCs w:val="24"/>
        </w:rPr>
      </w:pPr>
    </w:p>
    <w:p w:rsidR="00BF1084" w:rsidRPr="008760C7" w:rsidRDefault="00BF1084" w:rsidP="00BF1084">
      <w:pPr>
        <w:pStyle w:val="a7"/>
        <w:numPr>
          <w:ilvl w:val="0"/>
          <w:numId w:val="1"/>
        </w:numPr>
        <w:ind w:leftChars="0"/>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呼びかけに係る資料を用意しましたので、ご活用下さい。</w:t>
      </w:r>
    </w:p>
    <w:p w:rsidR="00BF1084" w:rsidRDefault="00BF1084" w:rsidP="00BF1084">
      <w:pPr>
        <w:pStyle w:val="a7"/>
        <w:ind w:leftChars="0" w:left="480"/>
        <w:rPr>
          <w:rFonts w:ascii="ＭＳ ゴシック" w:eastAsia="ＭＳ ゴシック" w:hAnsi="ＭＳ ゴシック"/>
          <w:sz w:val="24"/>
          <w:szCs w:val="24"/>
        </w:rPr>
      </w:pPr>
      <w:r>
        <w:rPr>
          <w:rFonts w:ascii="ＭＳ ゴシック" w:eastAsia="ＭＳ ゴシック" w:hAnsi="ＭＳ ゴシック" w:hint="eastAsia"/>
          <w:sz w:val="24"/>
          <w:szCs w:val="24"/>
        </w:rPr>
        <w:t>・説明資料</w:t>
      </w:r>
      <w:r w:rsidRPr="008760C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メリットいっぱい、マイナンバーカード」</w:t>
      </w:r>
    </w:p>
    <w:p w:rsidR="00BF1084" w:rsidRPr="008760C7" w:rsidRDefault="00BF1084" w:rsidP="00BF1084">
      <w:pPr>
        <w:pStyle w:val="a7"/>
        <w:ind w:leftChars="0" w:left="480"/>
        <w:rPr>
          <w:rFonts w:ascii="ＭＳ ゴシック" w:eastAsia="ＭＳ ゴシック" w:hAnsi="ＭＳ ゴシック"/>
          <w:sz w:val="24"/>
          <w:szCs w:val="24"/>
        </w:rPr>
      </w:pPr>
      <w:r w:rsidRPr="008760C7">
        <w:rPr>
          <w:rFonts w:ascii="ＭＳ ゴシック" w:eastAsia="ＭＳ ゴシック" w:hAnsi="ＭＳ ゴシック" w:hint="eastAsia"/>
          <w:sz w:val="24"/>
          <w:szCs w:val="24"/>
        </w:rPr>
        <w:t>資料は、そのまま、貴</w:t>
      </w:r>
      <w:r w:rsidRPr="004823DB">
        <w:rPr>
          <w:rFonts w:ascii="ＭＳ ゴシック" w:eastAsia="ＭＳ ゴシック" w:hAnsi="ＭＳ ゴシック" w:hint="eastAsia"/>
          <w:color w:val="000000" w:themeColor="text1"/>
          <w:sz w:val="24"/>
          <w:szCs w:val="24"/>
        </w:rPr>
        <w:t>社のイントラネットへ掲載いただいたり、社員に対しメール添付でお知らせいただけるよう、作成しています。全ての従業員の方が閲覧できるように、チラシの周知をお願いいたします。</w:t>
      </w:r>
    </w:p>
    <w:p w:rsidR="00BF1084" w:rsidRDefault="00BF1084" w:rsidP="00BF1084">
      <w:pPr>
        <w:pStyle w:val="a7"/>
        <w:numPr>
          <w:ilvl w:val="0"/>
          <w:numId w:val="1"/>
        </w:numPr>
        <w:ind w:leftChars="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以下の</w:t>
      </w:r>
      <w:r>
        <w:rPr>
          <w:rFonts w:ascii="ＭＳ ゴシック" w:eastAsia="ＭＳ ゴシック" w:hAnsi="ＭＳ ゴシック" w:hint="eastAsia"/>
          <w:color w:val="0D0D0D" w:themeColor="text1" w:themeTint="F2"/>
          <w:sz w:val="24"/>
          <w:szCs w:val="24"/>
        </w:rPr>
        <w:t>マイナンバーカードに関する説明動画資料・</w:t>
      </w:r>
      <w:r w:rsidRPr="008760C7">
        <w:rPr>
          <w:rFonts w:ascii="ＭＳ ゴシック" w:eastAsia="ＭＳ ゴシック" w:hAnsi="ＭＳ ゴシック" w:hint="eastAsia"/>
          <w:color w:val="0D0D0D" w:themeColor="text1" w:themeTint="F2"/>
          <w:sz w:val="24"/>
          <w:szCs w:val="24"/>
        </w:rPr>
        <w:t>ポスター、リーフレット</w:t>
      </w:r>
      <w:r>
        <w:rPr>
          <w:rFonts w:ascii="ＭＳ ゴシック" w:eastAsia="ＭＳ ゴシック" w:hAnsi="ＭＳ ゴシック" w:hint="eastAsia"/>
          <w:color w:val="0D0D0D" w:themeColor="text1" w:themeTint="F2"/>
          <w:sz w:val="24"/>
          <w:szCs w:val="24"/>
        </w:rPr>
        <w:t>が掲載されているホームページのアドレスを記載しましたので御</w:t>
      </w:r>
      <w:r w:rsidRPr="008760C7">
        <w:rPr>
          <w:rFonts w:ascii="ＭＳ ゴシック" w:eastAsia="ＭＳ ゴシック" w:hAnsi="ＭＳ ゴシック" w:hint="eastAsia"/>
          <w:color w:val="0D0D0D" w:themeColor="text1" w:themeTint="F2"/>
          <w:sz w:val="24"/>
          <w:szCs w:val="24"/>
        </w:rPr>
        <w:t>活用下さい。</w:t>
      </w:r>
    </w:p>
    <w:p w:rsidR="00BF1084" w:rsidRPr="001B35B2" w:rsidRDefault="00BF1084" w:rsidP="00BF1084">
      <w:pPr>
        <w:pStyle w:val="a7"/>
        <w:numPr>
          <w:ilvl w:val="1"/>
          <w:numId w:val="1"/>
        </w:numPr>
        <w:ind w:leftChars="0"/>
        <w:rPr>
          <w:rStyle w:val="a8"/>
          <w:rFonts w:ascii="ＭＳ ゴシック" w:eastAsia="ＭＳ ゴシック" w:hAnsi="ＭＳ ゴシック"/>
          <w:color w:val="000000" w:themeColor="text1"/>
          <w:sz w:val="24"/>
          <w:szCs w:val="24"/>
        </w:rPr>
      </w:pPr>
      <w:r w:rsidRPr="001B35B2">
        <w:rPr>
          <w:rStyle w:val="a8"/>
          <w:rFonts w:ascii="ＭＳ ゴシック" w:eastAsia="ＭＳ ゴシック" w:hAnsi="ＭＳ ゴシック" w:hint="eastAsia"/>
          <w:color w:val="000000" w:themeColor="text1"/>
          <w:sz w:val="24"/>
          <w:szCs w:val="24"/>
        </w:rPr>
        <w:t>マイナンバーカードについての説明</w:t>
      </w:r>
      <w:r w:rsidRPr="00A32744">
        <w:rPr>
          <w:rFonts w:ascii="ＭＳ ゴシック" w:eastAsia="ＭＳ ゴシック" w:hAnsi="ＭＳ ゴシック" w:hint="eastAsia"/>
          <w:color w:val="0D0D0D" w:themeColor="text1" w:themeTint="F2"/>
          <w:sz w:val="24"/>
          <w:szCs w:val="24"/>
        </w:rPr>
        <w:t>（メリットいっぱいマイナンバーカード）</w:t>
      </w:r>
    </w:p>
    <w:p w:rsidR="00BF1084" w:rsidRDefault="00BF1084" w:rsidP="00BF1084">
      <w:pPr>
        <w:ind w:leftChars="200" w:left="42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【説明動画】</w:t>
      </w:r>
    </w:p>
    <w:p w:rsidR="00BF1084" w:rsidRDefault="00BF1084" w:rsidP="00BF1084">
      <w:pPr>
        <w:ind w:leftChars="429" w:left="901"/>
        <w:rPr>
          <w:rFonts w:ascii="ＭＳ ゴシック" w:eastAsia="ＭＳ ゴシック" w:hAnsi="ＭＳ ゴシック"/>
          <w:color w:val="0D0D0D" w:themeColor="text1" w:themeTint="F2"/>
          <w:sz w:val="24"/>
          <w:szCs w:val="24"/>
        </w:rPr>
      </w:pPr>
      <w:hyperlink r:id="rId7" w:history="1">
        <w:r w:rsidRPr="00667FA6">
          <w:rPr>
            <w:rStyle w:val="a8"/>
            <w:rFonts w:ascii="ＭＳ ゴシック" w:eastAsia="ＭＳ ゴシック" w:hAnsi="ＭＳ ゴシック"/>
            <w:sz w:val="24"/>
            <w:szCs w:val="24"/>
          </w:rPr>
          <w:t>https://www.cao.go.jp/bangouseido/link/prmovie33.html</w:t>
        </w:r>
      </w:hyperlink>
    </w:p>
    <w:p w:rsidR="00BF1084" w:rsidRDefault="00BF1084" w:rsidP="00BF1084">
      <w:pPr>
        <w:ind w:leftChars="200" w:left="1380" w:hangingChars="400" w:hanging="96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（会員事業者の従業員の方々に視聴いただくよう呼びかけをお願いいたします。）</w:t>
      </w:r>
    </w:p>
    <w:p w:rsidR="00BF1084" w:rsidRDefault="00BF1084" w:rsidP="00BF1084">
      <w:pPr>
        <w:ind w:leftChars="200" w:left="4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【説明資料】</w:t>
      </w:r>
    </w:p>
    <w:p w:rsidR="00BF1084" w:rsidRPr="0023116B" w:rsidRDefault="00BF1084" w:rsidP="00BF1084">
      <w:pPr>
        <w:ind w:firstLineChars="400" w:firstLine="840"/>
        <w:rPr>
          <w:rFonts w:ascii="ＭＳ ゴシック" w:eastAsia="ＭＳ ゴシック" w:hAnsi="ＭＳ ゴシック"/>
          <w:color w:val="0563C1" w:themeColor="hyperlink"/>
          <w:sz w:val="24"/>
          <w:szCs w:val="24"/>
          <w:u w:val="single"/>
        </w:rPr>
      </w:pPr>
      <w:hyperlink r:id="rId8" w:history="1">
        <w:r w:rsidRPr="002132A0">
          <w:rPr>
            <w:rFonts w:ascii="ＭＳ ゴシック" w:eastAsia="ＭＳ ゴシック" w:hAnsi="ＭＳ ゴシック"/>
            <w:color w:val="0563C1" w:themeColor="hyperlink"/>
            <w:sz w:val="24"/>
            <w:szCs w:val="24"/>
            <w:u w:val="single"/>
          </w:rPr>
          <w:t>https://www.cao.go.jp/bangouseido/pdf/meritippai.pdf</w:t>
        </w:r>
      </w:hyperlink>
    </w:p>
    <w:p w:rsidR="00BF1084" w:rsidRPr="006A266C" w:rsidRDefault="00BF1084" w:rsidP="00BF1084">
      <w:pPr>
        <w:pStyle w:val="a7"/>
        <w:numPr>
          <w:ilvl w:val="1"/>
          <w:numId w:val="1"/>
        </w:numPr>
        <w:ind w:leftChars="0"/>
        <w:rPr>
          <w:rFonts w:ascii="ＭＳ ゴシック" w:eastAsia="ＭＳ ゴシック" w:hAnsi="ＭＳ ゴシック"/>
          <w:color w:val="000000" w:themeColor="text1"/>
          <w:sz w:val="24"/>
          <w:szCs w:val="24"/>
        </w:rPr>
      </w:pPr>
      <w:r w:rsidRPr="006A266C">
        <w:rPr>
          <w:rFonts w:ascii="ＭＳ ゴシック" w:eastAsia="ＭＳ ゴシック" w:hAnsi="ＭＳ ゴシック" w:hint="eastAsia"/>
          <w:color w:val="000000" w:themeColor="text1"/>
          <w:sz w:val="24"/>
          <w:szCs w:val="24"/>
        </w:rPr>
        <w:lastRenderedPageBreak/>
        <w:t>マイナンバー</w:t>
      </w:r>
      <w:r>
        <w:rPr>
          <w:rFonts w:ascii="ＭＳ ゴシック" w:eastAsia="ＭＳ ゴシック" w:hAnsi="ＭＳ ゴシック" w:hint="eastAsia"/>
          <w:color w:val="000000" w:themeColor="text1"/>
          <w:sz w:val="24"/>
          <w:szCs w:val="24"/>
        </w:rPr>
        <w:t>カードの健康保険証利用（リーフレット）</w:t>
      </w:r>
    </w:p>
    <w:p w:rsidR="00BF1084" w:rsidRPr="00ED1597" w:rsidRDefault="00BF1084" w:rsidP="00BF1084">
      <w:pPr>
        <w:pStyle w:val="a7"/>
        <w:jc w:val="left"/>
        <w:rPr>
          <w:rFonts w:ascii="ＭＳ ゴシック" w:eastAsia="ＭＳ ゴシック" w:hAnsi="ＭＳ ゴシック"/>
          <w:sz w:val="24"/>
          <w:szCs w:val="24"/>
        </w:rPr>
      </w:pPr>
      <w:r>
        <w:rPr>
          <w:rFonts w:ascii="ＭＳ ゴシック" w:eastAsia="ＭＳ ゴシック" w:hAnsi="ＭＳ ゴシック" w:hint="eastAsia"/>
          <w:color w:val="0D0D0D" w:themeColor="text1" w:themeTint="F2"/>
          <w:sz w:val="24"/>
          <w:szCs w:val="24"/>
        </w:rPr>
        <w:t>・</w:t>
      </w:r>
      <w:r w:rsidRPr="003D1DDE">
        <w:rPr>
          <w:rFonts w:ascii="ＭＳ ゴシック" w:eastAsia="ＭＳ ゴシック" w:hAnsi="ＭＳ ゴシック" w:hint="eastAsia"/>
          <w:color w:val="0D0D0D" w:themeColor="text1" w:themeTint="F2"/>
          <w:sz w:val="24"/>
          <w:szCs w:val="24"/>
        </w:rPr>
        <w:t>「利用申込受付開始！マイナンバーカードが健康保険証として利用で</w:t>
      </w:r>
      <w:r w:rsidRPr="00ED1597">
        <w:rPr>
          <w:rFonts w:ascii="ＭＳ ゴシック" w:eastAsia="ＭＳ ゴシック" w:hAnsi="ＭＳ ゴシック" w:hint="eastAsia"/>
          <w:sz w:val="24"/>
          <w:szCs w:val="24"/>
        </w:rPr>
        <w:t>きるようにな</w:t>
      </w:r>
      <w:r w:rsidRPr="00ED1597">
        <w:rPr>
          <w:rFonts w:ascii="ＭＳ ゴシック" w:eastAsia="ＭＳ ゴシック" w:hAnsi="ＭＳ ゴシック" w:hint="eastAsia"/>
          <w:color w:val="0D0D0D" w:themeColor="text1" w:themeTint="F2"/>
          <w:sz w:val="24"/>
          <w:szCs w:val="24"/>
        </w:rPr>
        <w:t>ります！」</w:t>
      </w:r>
    </w:p>
    <w:p w:rsidR="00BF1084" w:rsidRPr="00ED1597" w:rsidRDefault="00BF1084" w:rsidP="00BF1084">
      <w:pPr>
        <w:pStyle w:val="a7"/>
        <w:jc w:val="left"/>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w:t>
      </w:r>
      <w:r w:rsidRPr="003D1DDE">
        <w:rPr>
          <w:rFonts w:ascii="ＭＳ ゴシック" w:eastAsia="ＭＳ ゴシック" w:hAnsi="ＭＳ ゴシック" w:hint="eastAsia"/>
          <w:color w:val="0D0D0D" w:themeColor="text1" w:themeTint="F2"/>
          <w:sz w:val="24"/>
          <w:szCs w:val="24"/>
        </w:rPr>
        <w:t>「</w:t>
      </w:r>
      <w:r w:rsidRPr="003D1DDE">
        <w:rPr>
          <w:rFonts w:ascii="ＭＳ ゴシック" w:eastAsia="ＭＳ ゴシック" w:hAnsi="ＭＳ ゴシック"/>
          <w:color w:val="0D0D0D" w:themeColor="text1" w:themeTint="F2"/>
          <w:sz w:val="24"/>
          <w:szCs w:val="24"/>
        </w:rPr>
        <w:t>2021年3月（予定）からマイナンバーカードが健康保険証として使</w:t>
      </w:r>
      <w:r w:rsidRPr="00ED1597">
        <w:rPr>
          <w:rFonts w:ascii="ＭＳ ゴシック" w:eastAsia="ＭＳ ゴシック" w:hAnsi="ＭＳ ゴシック"/>
          <w:color w:val="0D0D0D" w:themeColor="text1" w:themeTint="F2"/>
          <w:sz w:val="24"/>
          <w:szCs w:val="24"/>
        </w:rPr>
        <w:t>えるよう</w:t>
      </w:r>
      <w:r>
        <w:rPr>
          <w:rFonts w:ascii="ＭＳ ゴシック" w:eastAsia="ＭＳ ゴシック" w:hAnsi="ＭＳ ゴシック" w:hint="eastAsia"/>
          <w:color w:val="0D0D0D" w:themeColor="text1" w:themeTint="F2"/>
          <w:sz w:val="24"/>
          <w:szCs w:val="24"/>
        </w:rPr>
        <w:t>になります！」</w:t>
      </w:r>
      <w:r w:rsidRPr="00ED1597">
        <w:rPr>
          <w:rFonts w:ascii="ＭＳ ゴシック" w:eastAsia="ＭＳ ゴシック" w:hAnsi="ＭＳ ゴシック" w:hint="eastAsia"/>
          <w:color w:val="0D0D0D" w:themeColor="text1" w:themeTint="F2"/>
          <w:sz w:val="24"/>
          <w:szCs w:val="24"/>
        </w:rPr>
        <w:t xml:space="preserve">　　　　　  </w:t>
      </w:r>
      <w:r w:rsidRPr="00ED1597">
        <w:rPr>
          <w:rFonts w:ascii="ＭＳ ゴシック" w:eastAsia="ＭＳ ゴシック" w:hAnsi="ＭＳ ゴシック"/>
          <w:color w:val="0D0D0D" w:themeColor="text1" w:themeTint="F2"/>
          <w:sz w:val="24"/>
          <w:szCs w:val="24"/>
        </w:rPr>
        <w:t xml:space="preserve">                   </w:t>
      </w:r>
      <w:r w:rsidRPr="00ED1597">
        <w:rPr>
          <w:rFonts w:ascii="ＭＳ ゴシック" w:eastAsia="ＭＳ ゴシック" w:hAnsi="ＭＳ ゴシック" w:hint="eastAsia"/>
          <w:color w:val="0D0D0D" w:themeColor="text1" w:themeTint="F2"/>
          <w:sz w:val="24"/>
          <w:szCs w:val="24"/>
        </w:rPr>
        <w:t xml:space="preserve">　　　　　　　　　　　　　</w:t>
      </w:r>
    </w:p>
    <w:p w:rsidR="00BF1084" w:rsidRDefault="00BF1084" w:rsidP="00BF1084">
      <w:pPr>
        <w:pStyle w:val="a7"/>
        <w:numPr>
          <w:ilvl w:val="1"/>
          <w:numId w:val="1"/>
        </w:numPr>
        <w:ind w:leftChars="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その他マイナンバーカードに関する資料等</w:t>
      </w:r>
    </w:p>
    <w:p w:rsidR="00BF1084" w:rsidRPr="00A32744" w:rsidRDefault="00BF1084" w:rsidP="00BF1084">
      <w:pPr>
        <w:ind w:leftChars="200" w:left="420"/>
        <w:rPr>
          <w:rFonts w:ascii="ＭＳ ゴシック" w:eastAsia="ＭＳ ゴシック" w:hAnsi="ＭＳ ゴシック"/>
          <w:color w:val="0D0D0D" w:themeColor="text1" w:themeTint="F2"/>
          <w:sz w:val="24"/>
          <w:szCs w:val="24"/>
        </w:rPr>
      </w:pPr>
      <w:r w:rsidRPr="00A32744">
        <w:rPr>
          <w:rFonts w:ascii="ＭＳ ゴシック" w:eastAsia="ＭＳ ゴシック" w:hAnsi="ＭＳ ゴシック" w:hint="eastAsia"/>
          <w:color w:val="0D0D0D" w:themeColor="text1" w:themeTint="F2"/>
          <w:sz w:val="24"/>
          <w:szCs w:val="24"/>
        </w:rPr>
        <w:t>【マイナンバーカード説明動画】</w:t>
      </w:r>
    </w:p>
    <w:p w:rsidR="00BF1084" w:rsidRPr="00ED1597" w:rsidRDefault="00BF1084" w:rsidP="00BF1084">
      <w:pPr>
        <w:ind w:leftChars="400" w:left="840"/>
        <w:rPr>
          <w:rFonts w:ascii="ＭＳ ゴシック" w:eastAsia="ＭＳ ゴシック" w:hAnsi="ＭＳ ゴシック"/>
          <w:sz w:val="24"/>
          <w:szCs w:val="24"/>
        </w:rPr>
      </w:pPr>
      <w:r w:rsidRPr="00ED1597">
        <w:rPr>
          <w:rFonts w:ascii="ＭＳ ゴシック" w:eastAsia="ＭＳ ゴシック" w:hAnsi="ＭＳ ゴシック" w:hint="eastAsia"/>
          <w:color w:val="0D0D0D" w:themeColor="text1" w:themeTint="F2"/>
          <w:sz w:val="24"/>
          <w:szCs w:val="24"/>
        </w:rPr>
        <w:t>・「マイナちゃん・平井大臣がマイナンバーカードに</w:t>
      </w:r>
      <w:r w:rsidRPr="00ED1597">
        <w:rPr>
          <w:rFonts w:ascii="ＭＳ ゴシック" w:eastAsia="ＭＳ ゴシック" w:hAnsi="ＭＳ ゴシック" w:hint="eastAsia"/>
          <w:sz w:val="24"/>
          <w:szCs w:val="24"/>
        </w:rPr>
        <w:t>ついて解説してみた」</w:t>
      </w:r>
    </w:p>
    <w:p w:rsidR="00BF1084" w:rsidRPr="00ED1597" w:rsidRDefault="00BF1084" w:rsidP="00BF1084">
      <w:pPr>
        <w:ind w:leftChars="400" w:left="840"/>
        <w:rPr>
          <w:kern w:val="0"/>
        </w:rPr>
      </w:pPr>
      <w:hyperlink r:id="rId9" w:history="1">
        <w:r w:rsidRPr="00ED1597">
          <w:rPr>
            <w:rStyle w:val="a8"/>
            <w:rFonts w:ascii="ＭＳ ゴシック" w:eastAsia="ＭＳ ゴシック" w:hAnsi="ＭＳ ゴシック"/>
            <w:kern w:val="0"/>
            <w:sz w:val="24"/>
            <w:szCs w:val="24"/>
          </w:rPr>
          <w:t>https://www.youtube.com/watch?v=hRTvuZsU8Kk</w:t>
        </w:r>
      </w:hyperlink>
    </w:p>
    <w:p w:rsidR="00BF1084" w:rsidRPr="009D3120" w:rsidRDefault="00BF1084" w:rsidP="00BF1084">
      <w:pPr>
        <w:rPr>
          <w:rFonts w:ascii="ＭＳ ゴシック" w:eastAsia="ＭＳ ゴシック" w:hAnsi="ＭＳ ゴシック"/>
          <w:color w:val="000000" w:themeColor="text1"/>
          <w:sz w:val="24"/>
          <w:szCs w:val="24"/>
        </w:rPr>
      </w:pPr>
    </w:p>
    <w:p w:rsidR="00BF1084" w:rsidRPr="00A32744" w:rsidRDefault="00BF1084" w:rsidP="00BF1084">
      <w:pPr>
        <w:ind w:leftChars="200" w:left="420"/>
        <w:rPr>
          <w:rFonts w:ascii="ＭＳ ゴシック" w:eastAsia="ＭＳ ゴシック" w:hAnsi="ＭＳ ゴシック"/>
          <w:color w:val="000000" w:themeColor="text1"/>
          <w:sz w:val="24"/>
          <w:szCs w:val="24"/>
        </w:rPr>
      </w:pPr>
      <w:r w:rsidRPr="00A32744">
        <w:rPr>
          <w:rFonts w:ascii="ＭＳ ゴシック" w:eastAsia="ＭＳ ゴシック" w:hAnsi="ＭＳ ゴシック" w:hint="eastAsia"/>
          <w:color w:val="000000" w:themeColor="text1"/>
          <w:sz w:val="24"/>
          <w:szCs w:val="24"/>
        </w:rPr>
        <w:t>【マイナンバーカード広報ポスター</w:t>
      </w:r>
      <w:r w:rsidRPr="00A32744">
        <w:rPr>
          <w:rFonts w:ascii="ＭＳ ゴシック" w:eastAsia="ＭＳ ゴシック" w:hAnsi="ＭＳ ゴシック"/>
          <w:color w:val="000000" w:themeColor="text1"/>
          <w:sz w:val="24"/>
          <w:szCs w:val="24"/>
        </w:rPr>
        <w:t>&amp;リーフレット</w:t>
      </w:r>
      <w:r w:rsidRPr="00A32744">
        <w:rPr>
          <w:rFonts w:ascii="ＭＳ ゴシック" w:eastAsia="ＭＳ ゴシック" w:hAnsi="ＭＳ ゴシック" w:hint="eastAsia"/>
          <w:color w:val="000000" w:themeColor="text1"/>
          <w:sz w:val="24"/>
          <w:szCs w:val="24"/>
        </w:rPr>
        <w:t>】</w:t>
      </w:r>
    </w:p>
    <w:p w:rsidR="00BF1084" w:rsidRPr="003D1DDE" w:rsidRDefault="00BF1084" w:rsidP="00BF1084">
      <w:pPr>
        <w:ind w:leftChars="400" w:left="840"/>
        <w:jc w:val="left"/>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・リーフレット「</w:t>
      </w:r>
      <w:r w:rsidRPr="003D1DDE">
        <w:rPr>
          <w:rFonts w:ascii="ＭＳ ゴシック" w:eastAsia="ＭＳ ゴシック" w:hAnsi="ＭＳ ゴシック"/>
          <w:color w:val="0D0D0D" w:themeColor="text1" w:themeTint="F2"/>
          <w:sz w:val="24"/>
          <w:szCs w:val="24"/>
        </w:rPr>
        <w:t>つかってみよう！マイナポータル</w:t>
      </w:r>
      <w:r w:rsidRPr="003D1DDE">
        <w:rPr>
          <w:rFonts w:ascii="ＭＳ ゴシック" w:eastAsia="ＭＳ ゴシック" w:hAnsi="ＭＳ ゴシック" w:hint="eastAsia"/>
          <w:color w:val="0D0D0D" w:themeColor="text1" w:themeTint="F2"/>
          <w:sz w:val="24"/>
          <w:szCs w:val="24"/>
        </w:rPr>
        <w:t>」</w:t>
      </w:r>
    </w:p>
    <w:p w:rsidR="00BF1084" w:rsidRPr="003D1DDE" w:rsidRDefault="00BF1084" w:rsidP="00BF1084">
      <w:pPr>
        <w:ind w:leftChars="400" w:left="840"/>
        <w:jc w:val="left"/>
        <w:rPr>
          <w:rFonts w:ascii="ＭＳ ゴシック" w:eastAsia="ＭＳ ゴシック" w:hAnsi="ＭＳ ゴシック"/>
          <w:color w:val="0D0D0D" w:themeColor="text1" w:themeTint="F2"/>
          <w:sz w:val="24"/>
          <w:szCs w:val="24"/>
        </w:rPr>
      </w:pPr>
      <w:r w:rsidRPr="003D1DDE">
        <w:rPr>
          <w:rFonts w:ascii="ＭＳ ゴシック" w:eastAsia="ＭＳ ゴシック" w:hAnsi="ＭＳ ゴシック" w:hint="eastAsia"/>
          <w:color w:val="0D0D0D" w:themeColor="text1" w:themeTint="F2"/>
          <w:sz w:val="24"/>
          <w:szCs w:val="24"/>
        </w:rPr>
        <w:t>・リーフレット「</w:t>
      </w:r>
      <w:r w:rsidRPr="003D1DDE">
        <w:rPr>
          <w:rFonts w:ascii="ＭＳ ゴシック" w:eastAsia="ＭＳ ゴシック" w:hAnsi="ＭＳ ゴシック"/>
          <w:color w:val="0D0D0D" w:themeColor="text1" w:themeTint="F2"/>
          <w:sz w:val="24"/>
          <w:szCs w:val="24"/>
        </w:rPr>
        <w:t>マイナンバーカードで上限5000円分のマイナポイントがもら</w:t>
      </w:r>
      <w:r>
        <w:rPr>
          <w:rFonts w:ascii="ＭＳ ゴシック" w:eastAsia="ＭＳ ゴシック" w:hAnsi="ＭＳ ゴシック" w:hint="eastAsia"/>
          <w:color w:val="0D0D0D" w:themeColor="text1" w:themeTint="F2"/>
          <w:sz w:val="24"/>
          <w:szCs w:val="24"/>
        </w:rPr>
        <w:t>え</w:t>
      </w:r>
      <w:r w:rsidRPr="003D1DDE">
        <w:rPr>
          <w:rFonts w:ascii="ＭＳ ゴシック" w:eastAsia="ＭＳ ゴシック" w:hAnsi="ＭＳ ゴシック"/>
          <w:color w:val="0D0D0D" w:themeColor="text1" w:themeTint="F2"/>
          <w:sz w:val="24"/>
          <w:szCs w:val="24"/>
        </w:rPr>
        <w:t>る！</w:t>
      </w:r>
      <w:r w:rsidRPr="003D1DDE">
        <w:rPr>
          <w:rFonts w:ascii="ＭＳ ゴシック" w:eastAsia="ＭＳ ゴシック" w:hAnsi="ＭＳ ゴシック" w:hint="eastAsia"/>
          <w:color w:val="0D0D0D" w:themeColor="text1" w:themeTint="F2"/>
          <w:sz w:val="24"/>
          <w:szCs w:val="24"/>
        </w:rPr>
        <w:t>」</w:t>
      </w:r>
    </w:p>
    <w:p w:rsidR="00BF1084" w:rsidRPr="00ED1597" w:rsidRDefault="00BF1084" w:rsidP="00BF1084">
      <w:pPr>
        <w:ind w:leftChars="400" w:left="840"/>
        <w:jc w:val="left"/>
        <w:rPr>
          <w:rFonts w:ascii="ＭＳ ゴシック" w:eastAsia="ＭＳ ゴシック" w:hAnsi="ＭＳ ゴシック"/>
          <w:color w:val="0D0D0D" w:themeColor="text1" w:themeTint="F2"/>
          <w:sz w:val="24"/>
          <w:szCs w:val="24"/>
        </w:rPr>
      </w:pPr>
      <w:r w:rsidRPr="00ED1597">
        <w:rPr>
          <w:rFonts w:ascii="ＭＳ ゴシック" w:eastAsia="ＭＳ ゴシック" w:hAnsi="ＭＳ ゴシック" w:hint="eastAsia"/>
          <w:color w:val="0D0D0D" w:themeColor="text1" w:themeTint="F2"/>
          <w:sz w:val="24"/>
          <w:szCs w:val="24"/>
        </w:rPr>
        <w:t>・リーフレット「つくってみよう！マイナンバーカード」</w:t>
      </w:r>
    </w:p>
    <w:p w:rsidR="00BF1084" w:rsidRPr="00ED1597" w:rsidRDefault="00BF1084" w:rsidP="00BF1084">
      <w:pPr>
        <w:ind w:leftChars="400" w:left="840"/>
        <w:rPr>
          <w:rFonts w:ascii="ＭＳ ゴシック" w:eastAsia="ＭＳ ゴシック" w:hAnsi="ＭＳ ゴシック"/>
          <w:sz w:val="24"/>
          <w:szCs w:val="24"/>
        </w:rPr>
      </w:pPr>
      <w:r w:rsidRPr="00ED1597">
        <w:rPr>
          <w:rFonts w:ascii="ＭＳ ゴシック" w:eastAsia="ＭＳ ゴシック" w:hAnsi="ＭＳ ゴシック" w:hint="eastAsia"/>
          <w:sz w:val="24"/>
          <w:szCs w:val="24"/>
        </w:rPr>
        <w:t>・ポスター「これからは手放せない！マイナンバーカード」</w:t>
      </w:r>
    </w:p>
    <w:p w:rsidR="00BF1084" w:rsidRPr="00ED1597" w:rsidRDefault="00BF1084" w:rsidP="00BF1084">
      <w:pPr>
        <w:ind w:leftChars="400" w:left="840"/>
        <w:jc w:val="left"/>
        <w:rPr>
          <w:rFonts w:ascii="ＭＳ ゴシック" w:eastAsia="ＭＳ ゴシック" w:hAnsi="ＭＳ ゴシック"/>
          <w:color w:val="0D0D0D" w:themeColor="text1" w:themeTint="F2"/>
          <w:sz w:val="24"/>
          <w:szCs w:val="24"/>
        </w:rPr>
      </w:pPr>
      <w:r w:rsidRPr="00ED1597">
        <w:rPr>
          <w:rFonts w:ascii="ＭＳ ゴシック" w:eastAsia="ＭＳ ゴシック" w:hAnsi="ＭＳ ゴシック" w:hint="eastAsia"/>
          <w:color w:val="0D0D0D" w:themeColor="text1" w:themeTint="F2"/>
          <w:sz w:val="24"/>
          <w:szCs w:val="24"/>
        </w:rPr>
        <w:t>・リーフレット「持ち歩いても大丈夫！マイナンバーカードの安全性」</w:t>
      </w:r>
    </w:p>
    <w:p w:rsidR="00BF1084" w:rsidRPr="00554348" w:rsidRDefault="00BF1084" w:rsidP="00BF1084">
      <w:pPr>
        <w:pStyle w:val="a7"/>
        <w:ind w:leftChars="499" w:left="1048"/>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上記</w:t>
      </w:r>
      <w:r w:rsidRPr="00554348">
        <w:rPr>
          <w:rFonts w:ascii="ＭＳ ゴシック" w:eastAsia="ＭＳ ゴシック" w:hAnsi="ＭＳ ゴシック" w:hint="eastAsia"/>
          <w:color w:val="000000" w:themeColor="text1"/>
          <w:szCs w:val="21"/>
        </w:rPr>
        <w:t>のリーフレット等は</w:t>
      </w:r>
      <w:r>
        <w:rPr>
          <w:rFonts w:ascii="ＭＳ ゴシック" w:eastAsia="ＭＳ ゴシック" w:hAnsi="ＭＳ ゴシック" w:hint="eastAsia"/>
          <w:color w:val="000000" w:themeColor="text1"/>
          <w:szCs w:val="21"/>
        </w:rPr>
        <w:t>こちら</w:t>
      </w:r>
      <w:r w:rsidRPr="00554348">
        <w:rPr>
          <w:rFonts w:ascii="ＭＳ ゴシック" w:eastAsia="ＭＳ ゴシック" w:hAnsi="ＭＳ ゴシック" w:hint="eastAsia"/>
          <w:color w:val="000000" w:themeColor="text1"/>
          <w:szCs w:val="21"/>
        </w:rPr>
        <w:t>からダウンロード</w:t>
      </w:r>
      <w:r>
        <w:rPr>
          <w:rFonts w:ascii="ＭＳ ゴシック" w:eastAsia="ＭＳ ゴシック" w:hAnsi="ＭＳ ゴシック" w:hint="eastAsia"/>
          <w:color w:val="000000" w:themeColor="text1"/>
          <w:szCs w:val="21"/>
        </w:rPr>
        <w:t>できます</w:t>
      </w:r>
      <w:r w:rsidRPr="00554348">
        <w:rPr>
          <w:rFonts w:ascii="ＭＳ ゴシック" w:eastAsia="ＭＳ ゴシック" w:hAnsi="ＭＳ ゴシック" w:hint="eastAsia"/>
          <w:color w:val="000000" w:themeColor="text1"/>
          <w:szCs w:val="21"/>
        </w:rPr>
        <w:t>。</w:t>
      </w:r>
    </w:p>
    <w:p w:rsidR="00BF1084" w:rsidRDefault="00BF1084" w:rsidP="00BF1084">
      <w:pPr>
        <w:ind w:leftChars="700" w:left="1470"/>
        <w:rPr>
          <w:rStyle w:val="a8"/>
          <w:rFonts w:ascii="ＭＳ ゴシック" w:eastAsia="ＭＳ ゴシック" w:hAnsi="ＭＳ ゴシック"/>
          <w:sz w:val="24"/>
          <w:szCs w:val="24"/>
        </w:rPr>
      </w:pPr>
      <w:hyperlink r:id="rId10" w:anchor="contents" w:history="1">
        <w:r w:rsidRPr="00ED1597">
          <w:rPr>
            <w:rStyle w:val="a8"/>
            <w:rFonts w:ascii="ＭＳ ゴシック" w:eastAsia="ＭＳ ゴシック" w:hAnsi="ＭＳ ゴシック"/>
            <w:sz w:val="24"/>
            <w:szCs w:val="24"/>
          </w:rPr>
          <w:t>https://www.cao.go.jp/bangouseido/ad/file.html#contents</w:t>
        </w:r>
      </w:hyperlink>
    </w:p>
    <w:p w:rsidR="00BF1084" w:rsidRPr="00A32744" w:rsidRDefault="00BF1084" w:rsidP="00BF1084">
      <w:pPr>
        <w:ind w:leftChars="700" w:left="1470"/>
        <w:rPr>
          <w:rFonts w:ascii="ＭＳ ゴシック" w:eastAsia="ＭＳ ゴシック" w:hAnsi="ＭＳ ゴシック"/>
          <w:color w:val="0D0D0D" w:themeColor="text1" w:themeTint="F2"/>
          <w:sz w:val="24"/>
          <w:szCs w:val="24"/>
        </w:rPr>
      </w:pPr>
    </w:p>
    <w:p w:rsidR="00BF1084" w:rsidRPr="008760C7" w:rsidRDefault="00BF1084" w:rsidP="00BF1084">
      <w:pPr>
        <w:pStyle w:val="a7"/>
        <w:numPr>
          <w:ilvl w:val="0"/>
          <w:numId w:val="1"/>
        </w:numPr>
        <w:ind w:leftChars="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呼びかけは、できる限り速やかに実施頂ければ幸いです。</w:t>
      </w:r>
    </w:p>
    <w:p w:rsidR="00BF1084" w:rsidRDefault="00BF1084" w:rsidP="00BF1084">
      <w:pPr>
        <w:ind w:left="480" w:hangingChars="200" w:hanging="48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４）</w:t>
      </w:r>
      <w:r>
        <w:rPr>
          <w:rFonts w:ascii="ＭＳ ゴシック" w:eastAsia="ＭＳ ゴシック" w:hAnsi="ＭＳ ゴシック" w:hint="eastAsia"/>
          <w:color w:val="0D0D0D" w:themeColor="text1" w:themeTint="F2"/>
          <w:sz w:val="24"/>
          <w:szCs w:val="24"/>
        </w:rPr>
        <w:t>令和２年度中にＱＲコード付きのカード交付申請書を、カード未取得者に送付する予定であり、ＱＲコードをスマートフォン等で読み取ることで、マイナンバーカードの申請がオンラインで簡単にできるものとなっております。また、一部の市区町村においては、</w:t>
      </w:r>
      <w:r w:rsidRPr="008760C7">
        <w:rPr>
          <w:rFonts w:ascii="ＭＳ ゴシック" w:eastAsia="ＭＳ ゴシック" w:hAnsi="ＭＳ ゴシック" w:hint="eastAsia"/>
          <w:color w:val="0D0D0D" w:themeColor="text1" w:themeTint="F2"/>
          <w:sz w:val="24"/>
          <w:szCs w:val="24"/>
        </w:rPr>
        <w:t>カードの交付申請について、会社等に赴く</w:t>
      </w:r>
      <w:r>
        <w:rPr>
          <w:rFonts w:ascii="ＭＳ ゴシック" w:eastAsia="ＭＳ ゴシック" w:hAnsi="ＭＳ ゴシック" w:hint="eastAsia"/>
          <w:color w:val="0D0D0D" w:themeColor="text1" w:themeTint="F2"/>
          <w:sz w:val="24"/>
          <w:szCs w:val="24"/>
        </w:rPr>
        <w:t>出張申請受付</w:t>
      </w:r>
      <w:r w:rsidRPr="008760C7">
        <w:rPr>
          <w:rFonts w:ascii="ＭＳ ゴシック" w:eastAsia="ＭＳ ゴシック" w:hAnsi="ＭＳ ゴシック" w:hint="eastAsia"/>
          <w:color w:val="0D0D0D" w:themeColor="text1" w:themeTint="F2"/>
          <w:sz w:val="24"/>
          <w:szCs w:val="24"/>
        </w:rPr>
        <w:t>方式を</w:t>
      </w:r>
      <w:r>
        <w:rPr>
          <w:rFonts w:ascii="ＭＳ ゴシック" w:eastAsia="ＭＳ ゴシック" w:hAnsi="ＭＳ ゴシック" w:hint="eastAsia"/>
          <w:color w:val="0D0D0D" w:themeColor="text1" w:themeTint="F2"/>
          <w:sz w:val="24"/>
          <w:szCs w:val="24"/>
        </w:rPr>
        <w:t>実施</w:t>
      </w:r>
      <w:r w:rsidRPr="008760C7">
        <w:rPr>
          <w:rFonts w:ascii="ＭＳ ゴシック" w:eastAsia="ＭＳ ゴシック" w:hAnsi="ＭＳ ゴシック" w:hint="eastAsia"/>
          <w:color w:val="0D0D0D" w:themeColor="text1" w:themeTint="F2"/>
          <w:sz w:val="24"/>
          <w:szCs w:val="24"/>
        </w:rPr>
        <w:t>しています。</w:t>
      </w:r>
      <w:r>
        <w:rPr>
          <w:rFonts w:ascii="ＭＳ ゴシック" w:eastAsia="ＭＳ ゴシック" w:hAnsi="ＭＳ ゴシック" w:hint="eastAsia"/>
          <w:color w:val="0D0D0D" w:themeColor="text1" w:themeTint="F2"/>
          <w:sz w:val="24"/>
          <w:szCs w:val="24"/>
        </w:rPr>
        <w:t>出張申請受付方式の概要については、別紙を御参照ください。詳細について</w:t>
      </w:r>
      <w:r w:rsidRPr="008760C7">
        <w:rPr>
          <w:rFonts w:ascii="ＭＳ ゴシック" w:eastAsia="ＭＳ ゴシック" w:hAnsi="ＭＳ ゴシック" w:hint="eastAsia"/>
          <w:color w:val="0D0D0D" w:themeColor="text1" w:themeTint="F2"/>
          <w:sz w:val="24"/>
          <w:szCs w:val="24"/>
        </w:rPr>
        <w:t>は、市区町村のマイナンバーカード担当課に御相談下さい。</w:t>
      </w:r>
    </w:p>
    <w:p w:rsidR="00BF1084" w:rsidRPr="00A32744" w:rsidRDefault="00BF1084" w:rsidP="00BF1084">
      <w:pPr>
        <w:ind w:firstLineChars="100" w:firstLine="210"/>
        <w:rPr>
          <w:rFonts w:ascii="ＭＳ ゴシック" w:eastAsia="ＭＳ ゴシック" w:hAnsi="ＭＳ ゴシック"/>
          <w:color w:val="0D0D0D" w:themeColor="text1" w:themeTint="F2"/>
          <w:szCs w:val="21"/>
        </w:rPr>
      </w:pPr>
      <w:r w:rsidRPr="00A32744">
        <w:rPr>
          <w:rFonts w:ascii="ＭＳ ゴシック" w:eastAsia="ＭＳ ゴシック" w:hAnsi="ＭＳ ゴシック" w:hint="eastAsia"/>
          <w:color w:val="0D0D0D" w:themeColor="text1" w:themeTint="F2"/>
          <w:szCs w:val="21"/>
        </w:rPr>
        <w:t>（参考）</w:t>
      </w:r>
    </w:p>
    <w:p w:rsidR="00BF1084" w:rsidRPr="00A32744" w:rsidRDefault="00BF1084" w:rsidP="00BF1084">
      <w:pPr>
        <w:ind w:left="480"/>
        <w:rPr>
          <w:rFonts w:ascii="ＭＳ ゴシック" w:eastAsia="ＭＳ ゴシック" w:hAnsi="ＭＳ ゴシック"/>
          <w:color w:val="0D0D0D" w:themeColor="text1" w:themeTint="F2"/>
          <w:szCs w:val="21"/>
        </w:rPr>
      </w:pPr>
      <w:r w:rsidRPr="00A32744">
        <w:rPr>
          <w:rFonts w:ascii="ＭＳ ゴシック" w:eastAsia="ＭＳ ゴシック" w:hAnsi="ＭＳ ゴシック" w:hint="eastAsia"/>
          <w:color w:val="0D0D0D" w:themeColor="text1" w:themeTint="F2"/>
          <w:szCs w:val="21"/>
        </w:rPr>
        <w:t>・</w:t>
      </w:r>
      <w:r w:rsidRPr="00A32744">
        <w:rPr>
          <w:rFonts w:ascii="ＭＳ ゴシック" w:eastAsia="ＭＳ ゴシック" w:hAnsi="ＭＳ ゴシック" w:hint="eastAsia"/>
          <w:color w:val="000000" w:themeColor="text1"/>
          <w:szCs w:val="21"/>
        </w:rPr>
        <w:t>地方公共団体情報システム機構</w:t>
      </w:r>
      <w:r w:rsidRPr="00A32744">
        <w:rPr>
          <w:rFonts w:ascii="ＭＳ ゴシック" w:eastAsia="ＭＳ ゴシック" w:hAnsi="ＭＳ ゴシック"/>
          <w:color w:val="0D0D0D" w:themeColor="text1" w:themeTint="F2"/>
          <w:szCs w:val="21"/>
        </w:rPr>
        <w:t xml:space="preserve">  マイナンバーカード総合サイト（申請方法）</w:t>
      </w:r>
    </w:p>
    <w:p w:rsidR="00BF1084" w:rsidRPr="00A32744" w:rsidRDefault="00BF1084" w:rsidP="00BF1084">
      <w:pPr>
        <w:ind w:left="480" w:firstLineChars="100" w:firstLine="210"/>
        <w:rPr>
          <w:rFonts w:ascii="ＭＳ ゴシック" w:eastAsia="ＭＳ ゴシック" w:hAnsi="ＭＳ ゴシック"/>
          <w:szCs w:val="21"/>
        </w:rPr>
      </w:pPr>
      <w:hyperlink r:id="rId11" w:history="1">
        <w:r w:rsidRPr="00A32744">
          <w:rPr>
            <w:rStyle w:val="a8"/>
            <w:rFonts w:ascii="ＭＳ ゴシック" w:eastAsia="ＭＳ ゴシック" w:hAnsi="ＭＳ ゴシック"/>
            <w:szCs w:val="21"/>
          </w:rPr>
          <w:t>https://www.kojinbango-card.go.jp/</w:t>
        </w:r>
      </w:hyperlink>
    </w:p>
    <w:p w:rsidR="00BF1084" w:rsidRPr="00A32744" w:rsidRDefault="00BF1084" w:rsidP="00BF1084">
      <w:pPr>
        <w:ind w:left="480"/>
        <w:rPr>
          <w:rFonts w:ascii="ＭＳ ゴシック" w:eastAsia="ＭＳ ゴシック" w:hAnsi="ＭＳ ゴシック"/>
          <w:color w:val="0D0D0D" w:themeColor="text1" w:themeTint="F2"/>
          <w:szCs w:val="21"/>
        </w:rPr>
      </w:pPr>
      <w:r w:rsidRPr="00A32744">
        <w:rPr>
          <w:rFonts w:ascii="ＭＳ ゴシック" w:eastAsia="ＭＳ ゴシック" w:hAnsi="ＭＳ ゴシック" w:hint="eastAsia"/>
          <w:color w:val="0D0D0D" w:themeColor="text1" w:themeTint="F2"/>
          <w:szCs w:val="21"/>
        </w:rPr>
        <w:t>・</w:t>
      </w:r>
      <w:r w:rsidRPr="00A32744">
        <w:rPr>
          <w:rFonts w:ascii="ＭＳ ゴシック" w:eastAsia="ＭＳ ゴシック" w:hAnsi="ＭＳ ゴシック" w:hint="eastAsia"/>
          <w:color w:val="000000" w:themeColor="text1"/>
          <w:szCs w:val="21"/>
        </w:rPr>
        <w:t>地方公共団体情報システム機構からの</w:t>
      </w:r>
      <w:r w:rsidRPr="00A32744">
        <w:rPr>
          <w:rFonts w:ascii="ＭＳ ゴシック" w:eastAsia="ＭＳ ゴシック" w:hAnsi="ＭＳ ゴシック" w:hint="eastAsia"/>
          <w:color w:val="0D0D0D" w:themeColor="text1" w:themeTint="F2"/>
          <w:szCs w:val="21"/>
        </w:rPr>
        <w:t>送付物について</w:t>
      </w:r>
    </w:p>
    <w:p w:rsidR="00BF1084" w:rsidRPr="007F5DE8" w:rsidRDefault="00BF1084" w:rsidP="00BF1084">
      <w:pPr>
        <w:ind w:left="840" w:hangingChars="400" w:hanging="840"/>
        <w:rPr>
          <w:szCs w:val="21"/>
        </w:rPr>
      </w:pPr>
      <w:r w:rsidRPr="00A32744">
        <w:rPr>
          <w:rFonts w:ascii="ＭＳ ゴシック" w:eastAsia="ＭＳ ゴシック" w:hAnsi="ＭＳ ゴシック" w:hint="eastAsia"/>
          <w:color w:val="0D0D0D" w:themeColor="text1" w:themeTint="F2"/>
          <w:szCs w:val="21"/>
        </w:rPr>
        <w:t xml:space="preserve">　</w:t>
      </w:r>
      <w:r w:rsidRPr="00A32744">
        <w:rPr>
          <w:rFonts w:ascii="ＭＳ ゴシック" w:eastAsia="ＭＳ ゴシック" w:hAnsi="ＭＳ ゴシック"/>
          <w:color w:val="0D0D0D" w:themeColor="text1" w:themeTint="F2"/>
          <w:szCs w:val="21"/>
        </w:rPr>
        <w:t xml:space="preserve">  　</w:t>
      </w:r>
      <w:hyperlink r:id="rId12" w:history="1">
        <w:r w:rsidRPr="00A32744">
          <w:rPr>
            <w:rStyle w:val="a8"/>
            <w:rFonts w:ascii="ＭＳ ゴシック" w:eastAsia="ＭＳ ゴシック" w:hAnsi="ＭＳ ゴシック"/>
            <w:szCs w:val="21"/>
          </w:rPr>
          <w:t>https://www.kojinbango-card.go.jp/sofubutsu/</w:t>
        </w:r>
      </w:hyperlink>
    </w:p>
    <w:p w:rsidR="00BF1084" w:rsidRDefault="00BF1084" w:rsidP="00BF1084">
      <w:pPr>
        <w:ind w:left="480" w:hangingChars="200" w:hanging="480"/>
        <w:rPr>
          <w:rFonts w:ascii="ＭＳ ゴシック" w:eastAsia="ＭＳ ゴシック" w:hAnsi="ＭＳ ゴシック"/>
          <w:color w:val="0D0D0D" w:themeColor="text1" w:themeTint="F2"/>
          <w:sz w:val="24"/>
          <w:szCs w:val="24"/>
        </w:rPr>
      </w:pPr>
      <w:r w:rsidRPr="008760C7">
        <w:rPr>
          <w:rFonts w:ascii="ＭＳ ゴシック" w:eastAsia="ＭＳ ゴシック" w:hAnsi="ＭＳ ゴシック" w:hint="eastAsia"/>
          <w:color w:val="0D0D0D" w:themeColor="text1" w:themeTint="F2"/>
          <w:sz w:val="24"/>
          <w:szCs w:val="24"/>
        </w:rPr>
        <w:t>５）以上のほか、貴社の実情に応じ、従業員等に対し、効果的な呼びかけ等を行っていただけば幸いです。なにとぞ、よろしくお願いいたします。</w:t>
      </w:r>
    </w:p>
    <w:p w:rsidR="00BF1084" w:rsidRDefault="00BF1084" w:rsidP="00BF1084">
      <w:pPr>
        <w:rPr>
          <w:rFonts w:ascii="ＭＳ ゴシック" w:eastAsia="ＭＳ ゴシック" w:hAnsi="ＭＳ ゴシック"/>
          <w:sz w:val="24"/>
          <w:szCs w:val="24"/>
        </w:rPr>
      </w:pPr>
    </w:p>
    <w:p w:rsidR="00FE0FC3" w:rsidRPr="00BF1084" w:rsidRDefault="00FE0FC3"/>
    <w:sectPr w:rsidR="00FE0FC3" w:rsidRPr="00BF1084" w:rsidSect="0055553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AE" w:rsidRDefault="00C217AE" w:rsidP="00BF1084">
      <w:r>
        <w:separator/>
      </w:r>
    </w:p>
  </w:endnote>
  <w:endnote w:type="continuationSeparator" w:id="0">
    <w:p w:rsidR="00C217AE" w:rsidRDefault="00C217AE" w:rsidP="00BF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AE" w:rsidRDefault="00C217AE" w:rsidP="00BF1084">
      <w:r>
        <w:separator/>
      </w:r>
    </w:p>
  </w:footnote>
  <w:footnote w:type="continuationSeparator" w:id="0">
    <w:p w:rsidR="00C217AE" w:rsidRDefault="00C217AE" w:rsidP="00BF1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E1B43BEA"/>
    <w:lvl w:ilvl="0" w:tplc="49EEA4E6">
      <w:start w:val="1"/>
      <w:numFmt w:val="decimalFullWidth"/>
      <w:lvlText w:val="%1）"/>
      <w:lvlJc w:val="left"/>
      <w:pPr>
        <w:ind w:left="480" w:hanging="480"/>
      </w:pPr>
      <w:rPr>
        <w:rFonts w:hint="default"/>
        <w:lang w:val="en-US"/>
      </w:rPr>
    </w:lvl>
    <w:lvl w:ilvl="1" w:tplc="E1ECD01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AF"/>
    <w:rsid w:val="00AE7EAF"/>
    <w:rsid w:val="00BF1084"/>
    <w:rsid w:val="00C217A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DBD113-2E0B-4473-9A3F-29161402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084"/>
    <w:pPr>
      <w:tabs>
        <w:tab w:val="center" w:pos="4252"/>
        <w:tab w:val="right" w:pos="8504"/>
      </w:tabs>
      <w:snapToGrid w:val="0"/>
    </w:pPr>
  </w:style>
  <w:style w:type="character" w:customStyle="1" w:styleId="a4">
    <w:name w:val="ヘッダー (文字)"/>
    <w:basedOn w:val="a0"/>
    <w:link w:val="a3"/>
    <w:uiPriority w:val="99"/>
    <w:rsid w:val="00BF1084"/>
  </w:style>
  <w:style w:type="paragraph" w:styleId="a5">
    <w:name w:val="footer"/>
    <w:basedOn w:val="a"/>
    <w:link w:val="a6"/>
    <w:uiPriority w:val="99"/>
    <w:unhideWhenUsed/>
    <w:rsid w:val="00BF1084"/>
    <w:pPr>
      <w:tabs>
        <w:tab w:val="center" w:pos="4252"/>
        <w:tab w:val="right" w:pos="8504"/>
      </w:tabs>
      <w:snapToGrid w:val="0"/>
    </w:pPr>
  </w:style>
  <w:style w:type="character" w:customStyle="1" w:styleId="a6">
    <w:name w:val="フッター (文字)"/>
    <w:basedOn w:val="a0"/>
    <w:link w:val="a5"/>
    <w:uiPriority w:val="99"/>
    <w:rsid w:val="00BF1084"/>
  </w:style>
  <w:style w:type="paragraph" w:styleId="a7">
    <w:name w:val="List Paragraph"/>
    <w:basedOn w:val="a"/>
    <w:uiPriority w:val="34"/>
    <w:qFormat/>
    <w:rsid w:val="00BF1084"/>
    <w:pPr>
      <w:ind w:leftChars="400" w:left="840"/>
    </w:pPr>
  </w:style>
  <w:style w:type="character" w:styleId="a8">
    <w:name w:val="Hyperlink"/>
    <w:basedOn w:val="a0"/>
    <w:uiPriority w:val="99"/>
    <w:unhideWhenUsed/>
    <w:rsid w:val="00BF1084"/>
    <w:rPr>
      <w:color w:val="0563C1" w:themeColor="hyperlink"/>
      <w:u w:val="single"/>
    </w:rPr>
  </w:style>
  <w:style w:type="character" w:styleId="a9">
    <w:name w:val="annotation reference"/>
    <w:basedOn w:val="a0"/>
    <w:uiPriority w:val="99"/>
    <w:semiHidden/>
    <w:unhideWhenUsed/>
    <w:rsid w:val="00BF1084"/>
    <w:rPr>
      <w:sz w:val="18"/>
      <w:szCs w:val="18"/>
    </w:rPr>
  </w:style>
  <w:style w:type="paragraph" w:styleId="aa">
    <w:name w:val="annotation text"/>
    <w:basedOn w:val="a"/>
    <w:link w:val="ab"/>
    <w:uiPriority w:val="99"/>
    <w:semiHidden/>
    <w:unhideWhenUsed/>
    <w:rsid w:val="00BF1084"/>
    <w:pPr>
      <w:jc w:val="left"/>
    </w:pPr>
  </w:style>
  <w:style w:type="character" w:customStyle="1" w:styleId="ab">
    <w:name w:val="コメント文字列 (文字)"/>
    <w:basedOn w:val="a0"/>
    <w:link w:val="aa"/>
    <w:uiPriority w:val="99"/>
    <w:semiHidden/>
    <w:rsid w:val="00BF1084"/>
  </w:style>
  <w:style w:type="paragraph" w:styleId="ac">
    <w:name w:val="Balloon Text"/>
    <w:basedOn w:val="a"/>
    <w:link w:val="ad"/>
    <w:uiPriority w:val="99"/>
    <w:semiHidden/>
    <w:unhideWhenUsed/>
    <w:rsid w:val="00BF10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1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o.go.jp/bangouseido/pdf/meritippai.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o.go.jp/bangouseido/link/prmovie33.html" TargetMode="External"/><Relationship Id="rId12" Type="http://schemas.openxmlformats.org/officeDocument/2006/relationships/hyperlink" Target="https://www.kojinbango-card.go.jp/sofubu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jinbango-card.go.jp/" TargetMode="External"/><Relationship Id="rId5" Type="http://schemas.openxmlformats.org/officeDocument/2006/relationships/footnotes" Target="footnotes.xml"/><Relationship Id="rId10" Type="http://schemas.openxmlformats.org/officeDocument/2006/relationships/hyperlink" Target="https://www.cao.go.jp/bangouseido/ad/file.html" TargetMode="External"/><Relationship Id="rId4" Type="http://schemas.openxmlformats.org/officeDocument/2006/relationships/webSettings" Target="webSettings.xml"/><Relationship Id="rId9" Type="http://schemas.openxmlformats.org/officeDocument/2006/relationships/hyperlink" Target="https://www.youtube.com/watch?v=hRTvuZsU8Kk"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Company>厚生労働省</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裕也(matsui-yuuya)</dc:creator>
  <cp:keywords/>
  <dc:description/>
  <cp:lastModifiedBy>松井 裕也(matsui-yuuya)</cp:lastModifiedBy>
  <cp:revision>2</cp:revision>
  <dcterms:created xsi:type="dcterms:W3CDTF">2021-01-25T07:24:00Z</dcterms:created>
  <dcterms:modified xsi:type="dcterms:W3CDTF">2021-01-25T07:24:00Z</dcterms:modified>
</cp:coreProperties>
</file>